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 ContentType="application/msword"/>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1E0" w:firstRow="1" w:lastRow="1" w:firstColumn="1" w:lastColumn="1" w:noHBand="0" w:noVBand="0"/>
      </w:tblPr>
      <w:tblGrid>
        <w:gridCol w:w="3348"/>
        <w:gridCol w:w="5691"/>
      </w:tblGrid>
      <w:tr w:rsidR="00AD6118" w:rsidRPr="0093298B" w:rsidTr="009E6569">
        <w:tc>
          <w:tcPr>
            <w:tcW w:w="3348" w:type="dxa"/>
            <w:shd w:val="clear" w:color="auto" w:fill="auto"/>
          </w:tcPr>
          <w:p w:rsidR="00AD6118" w:rsidRPr="0093298B" w:rsidRDefault="00AD6118" w:rsidP="009E6569">
            <w:pPr>
              <w:spacing w:before="120"/>
              <w:jc w:val="center"/>
              <w:rPr>
                <w:rFonts w:ascii="Times New Roman" w:hAnsi="Times New Roman" w:cs="Times New Roman"/>
                <w:b/>
                <w:sz w:val="26"/>
                <w:szCs w:val="26"/>
              </w:rPr>
            </w:pPr>
            <w:r w:rsidRPr="0093298B">
              <w:rPr>
                <w:rFonts w:ascii="Times New Roman" w:hAnsi="Times New Roman" w:cs="Times New Roman"/>
                <w:b/>
                <w:sz w:val="26"/>
                <w:szCs w:val="26"/>
              </w:rPr>
              <w:t>ỦY BAN NHÂN DÂN</w:t>
            </w:r>
            <w:r w:rsidRPr="0093298B">
              <w:rPr>
                <w:rFonts w:ascii="Times New Roman" w:hAnsi="Times New Roman" w:cs="Times New Roman"/>
                <w:b/>
                <w:sz w:val="26"/>
                <w:szCs w:val="26"/>
              </w:rPr>
              <w:br/>
              <w:t>TỈNH ĐỒNG NAI</w:t>
            </w:r>
            <w:r w:rsidRPr="0093298B">
              <w:rPr>
                <w:rFonts w:ascii="Times New Roman" w:hAnsi="Times New Roman" w:cs="Times New Roman"/>
                <w:b/>
                <w:sz w:val="26"/>
                <w:szCs w:val="26"/>
              </w:rPr>
              <w:br/>
              <w:t>-------</w:t>
            </w:r>
          </w:p>
        </w:tc>
        <w:tc>
          <w:tcPr>
            <w:tcW w:w="5691" w:type="dxa"/>
            <w:shd w:val="clear" w:color="auto" w:fill="auto"/>
          </w:tcPr>
          <w:p w:rsidR="00AD6118" w:rsidRPr="0093298B" w:rsidRDefault="00AD6118" w:rsidP="009E6569">
            <w:pPr>
              <w:spacing w:before="120"/>
              <w:jc w:val="center"/>
              <w:rPr>
                <w:rFonts w:ascii="Times New Roman" w:hAnsi="Times New Roman" w:cs="Times New Roman"/>
                <w:sz w:val="26"/>
                <w:szCs w:val="26"/>
              </w:rPr>
            </w:pPr>
            <w:r w:rsidRPr="0093298B">
              <w:rPr>
                <w:rFonts w:ascii="Times New Roman" w:hAnsi="Times New Roman" w:cs="Times New Roman"/>
                <w:b/>
                <w:sz w:val="26"/>
                <w:szCs w:val="26"/>
              </w:rPr>
              <w:t>CỘNG HÒA XÃ HỘI CHỦ NGHĨA VIỆT NAM</w:t>
            </w:r>
            <w:r w:rsidRPr="0093298B">
              <w:rPr>
                <w:rFonts w:ascii="Times New Roman" w:hAnsi="Times New Roman" w:cs="Times New Roman"/>
                <w:b/>
                <w:sz w:val="26"/>
                <w:szCs w:val="26"/>
              </w:rPr>
              <w:br/>
              <w:t xml:space="preserve">Độc lập - Tự do - Hạnh phúc </w:t>
            </w:r>
            <w:r w:rsidRPr="0093298B">
              <w:rPr>
                <w:rFonts w:ascii="Times New Roman" w:hAnsi="Times New Roman" w:cs="Times New Roman"/>
                <w:b/>
                <w:sz w:val="26"/>
                <w:szCs w:val="26"/>
              </w:rPr>
              <w:br/>
              <w:t>---------------</w:t>
            </w:r>
          </w:p>
        </w:tc>
      </w:tr>
      <w:tr w:rsidR="00AD6118" w:rsidRPr="0093298B" w:rsidTr="009E6569">
        <w:tc>
          <w:tcPr>
            <w:tcW w:w="3348" w:type="dxa"/>
            <w:shd w:val="clear" w:color="auto" w:fill="auto"/>
          </w:tcPr>
          <w:p w:rsidR="00AD6118" w:rsidRPr="0093298B" w:rsidRDefault="00AD6118" w:rsidP="009E6569">
            <w:pPr>
              <w:spacing w:before="120"/>
              <w:jc w:val="center"/>
              <w:rPr>
                <w:rFonts w:ascii="Times New Roman" w:hAnsi="Times New Roman" w:cs="Times New Roman"/>
                <w:sz w:val="26"/>
                <w:szCs w:val="26"/>
              </w:rPr>
            </w:pPr>
            <w:r w:rsidRPr="0093298B">
              <w:rPr>
                <w:rFonts w:ascii="Times New Roman" w:hAnsi="Times New Roman" w:cs="Times New Roman"/>
                <w:sz w:val="26"/>
                <w:szCs w:val="26"/>
              </w:rPr>
              <w:t xml:space="preserve">Số: </w:t>
            </w:r>
            <w:r w:rsidRPr="0093298B">
              <w:rPr>
                <w:rFonts w:ascii="Times New Roman" w:hAnsi="Times New Roman" w:cs="Times New Roman"/>
                <w:sz w:val="26"/>
                <w:szCs w:val="26"/>
                <w:lang w:val="en-US"/>
              </w:rPr>
              <w:t>49/2019</w:t>
            </w:r>
            <w:r w:rsidRPr="0093298B">
              <w:rPr>
                <w:rFonts w:ascii="Times New Roman" w:hAnsi="Times New Roman" w:cs="Times New Roman"/>
                <w:sz w:val="26"/>
                <w:szCs w:val="26"/>
              </w:rPr>
              <w:t>/</w:t>
            </w:r>
            <w:r w:rsidRPr="0093298B">
              <w:rPr>
                <w:rFonts w:ascii="Times New Roman" w:hAnsi="Times New Roman" w:cs="Times New Roman"/>
                <w:sz w:val="26"/>
                <w:szCs w:val="26"/>
                <w:lang w:val="en-US"/>
              </w:rPr>
              <w:t>QĐ</w:t>
            </w:r>
            <w:r w:rsidRPr="0093298B">
              <w:rPr>
                <w:rFonts w:ascii="Times New Roman" w:hAnsi="Times New Roman" w:cs="Times New Roman"/>
                <w:sz w:val="26"/>
                <w:szCs w:val="26"/>
              </w:rPr>
              <w:t>-UBND</w:t>
            </w:r>
          </w:p>
        </w:tc>
        <w:tc>
          <w:tcPr>
            <w:tcW w:w="5691" w:type="dxa"/>
            <w:shd w:val="clear" w:color="auto" w:fill="auto"/>
          </w:tcPr>
          <w:p w:rsidR="00AD6118" w:rsidRPr="0093298B" w:rsidRDefault="00AD6118" w:rsidP="009E6569">
            <w:pPr>
              <w:spacing w:before="120"/>
              <w:jc w:val="right"/>
              <w:rPr>
                <w:rFonts w:ascii="Times New Roman" w:hAnsi="Times New Roman" w:cs="Times New Roman"/>
                <w:i/>
                <w:sz w:val="26"/>
                <w:szCs w:val="26"/>
              </w:rPr>
            </w:pPr>
            <w:r w:rsidRPr="0093298B">
              <w:rPr>
                <w:rFonts w:ascii="Times New Roman" w:hAnsi="Times New Roman" w:cs="Times New Roman"/>
                <w:i/>
                <w:sz w:val="26"/>
                <w:szCs w:val="26"/>
              </w:rPr>
              <w:t xml:space="preserve">Đồng Nai, ngày </w:t>
            </w:r>
            <w:r w:rsidRPr="0093298B">
              <w:rPr>
                <w:rFonts w:ascii="Times New Roman" w:hAnsi="Times New Roman" w:cs="Times New Roman"/>
                <w:i/>
                <w:sz w:val="26"/>
                <w:szCs w:val="26"/>
                <w:lang w:val="en-US"/>
              </w:rPr>
              <w:t>3</w:t>
            </w:r>
            <w:r w:rsidRPr="0093298B">
              <w:rPr>
                <w:rFonts w:ascii="Times New Roman" w:hAnsi="Times New Roman" w:cs="Times New Roman"/>
                <w:i/>
                <w:sz w:val="26"/>
                <w:szCs w:val="26"/>
              </w:rPr>
              <w:t xml:space="preserve">1 tháng </w:t>
            </w:r>
            <w:r w:rsidRPr="0093298B">
              <w:rPr>
                <w:rFonts w:ascii="Times New Roman" w:hAnsi="Times New Roman" w:cs="Times New Roman"/>
                <w:i/>
                <w:sz w:val="26"/>
                <w:szCs w:val="26"/>
                <w:lang w:val="en-US"/>
              </w:rPr>
              <w:t>12</w:t>
            </w:r>
            <w:r w:rsidRPr="0093298B">
              <w:rPr>
                <w:rFonts w:ascii="Times New Roman" w:hAnsi="Times New Roman" w:cs="Times New Roman"/>
                <w:i/>
                <w:sz w:val="26"/>
                <w:szCs w:val="26"/>
              </w:rPr>
              <w:t xml:space="preserve"> năm 2019</w:t>
            </w:r>
          </w:p>
        </w:tc>
      </w:tr>
    </w:tbl>
    <w:p w:rsidR="00AD6118" w:rsidRPr="0093298B" w:rsidRDefault="00AD6118" w:rsidP="00AD6118">
      <w:pPr>
        <w:spacing w:before="120"/>
        <w:rPr>
          <w:rFonts w:ascii="Times New Roman" w:hAnsi="Times New Roman" w:cs="Times New Roman"/>
          <w:sz w:val="26"/>
          <w:szCs w:val="26"/>
          <w:lang w:val="en-US"/>
        </w:rPr>
      </w:pPr>
    </w:p>
    <w:p w:rsidR="00AD6118" w:rsidRPr="0093298B" w:rsidRDefault="00AD6118" w:rsidP="00AD6118">
      <w:pPr>
        <w:spacing w:before="120"/>
        <w:jc w:val="center"/>
        <w:rPr>
          <w:rFonts w:ascii="Times New Roman" w:hAnsi="Times New Roman" w:cs="Times New Roman"/>
          <w:b/>
          <w:sz w:val="26"/>
          <w:szCs w:val="26"/>
        </w:rPr>
      </w:pPr>
      <w:bookmarkStart w:id="0" w:name="loai_1"/>
      <w:r w:rsidRPr="0093298B">
        <w:rPr>
          <w:rFonts w:ascii="Times New Roman" w:hAnsi="Times New Roman" w:cs="Times New Roman"/>
          <w:b/>
          <w:sz w:val="26"/>
          <w:szCs w:val="26"/>
        </w:rPr>
        <w:t>QUYẾT ĐỊNH</w:t>
      </w:r>
      <w:bookmarkEnd w:id="0"/>
    </w:p>
    <w:p w:rsidR="00AD6118" w:rsidRPr="0093298B" w:rsidRDefault="00AD6118" w:rsidP="00AD6118">
      <w:pPr>
        <w:spacing w:before="120"/>
        <w:jc w:val="center"/>
        <w:rPr>
          <w:rFonts w:ascii="Times New Roman" w:hAnsi="Times New Roman" w:cs="Times New Roman"/>
          <w:sz w:val="26"/>
          <w:szCs w:val="26"/>
        </w:rPr>
      </w:pPr>
      <w:bookmarkStart w:id="1" w:name="loai_1_name"/>
      <w:r w:rsidRPr="0093298B">
        <w:rPr>
          <w:rFonts w:ascii="Times New Roman" w:hAnsi="Times New Roman" w:cs="Times New Roman"/>
          <w:sz w:val="26"/>
          <w:szCs w:val="26"/>
        </w:rPr>
        <w:t>BAN HÀNH QUY ĐỊNH VỀ BẢNG GIÁ ĐẤT TỈNH ĐỒNG NAI 5 NĂM, GIAI ĐOẠN 2020 - 2024</w:t>
      </w:r>
      <w:bookmarkEnd w:id="1"/>
    </w:p>
    <w:p w:rsidR="00AD6118" w:rsidRPr="0093298B" w:rsidRDefault="00AD6118" w:rsidP="00AD6118">
      <w:pPr>
        <w:spacing w:before="120"/>
        <w:jc w:val="center"/>
        <w:rPr>
          <w:rFonts w:ascii="Times New Roman" w:hAnsi="Times New Roman" w:cs="Times New Roman"/>
          <w:b/>
          <w:sz w:val="26"/>
          <w:szCs w:val="26"/>
        </w:rPr>
      </w:pPr>
      <w:r w:rsidRPr="0093298B">
        <w:rPr>
          <w:rFonts w:ascii="Times New Roman" w:hAnsi="Times New Roman" w:cs="Times New Roman"/>
          <w:b/>
          <w:sz w:val="26"/>
          <w:szCs w:val="26"/>
        </w:rPr>
        <w:t>ỦY BAN NHÂN DÂN TỈNH ĐỒNG NAI</w:t>
      </w:r>
    </w:p>
    <w:p w:rsidR="00AD6118" w:rsidRPr="0093298B" w:rsidRDefault="00AD6118" w:rsidP="00AD6118">
      <w:pPr>
        <w:spacing w:line="312" w:lineRule="auto"/>
        <w:jc w:val="both"/>
        <w:rPr>
          <w:rFonts w:ascii="Times New Roman" w:hAnsi="Times New Roman" w:cs="Times New Roman"/>
          <w:i/>
          <w:sz w:val="26"/>
          <w:szCs w:val="26"/>
        </w:rPr>
      </w:pPr>
      <w:r w:rsidRPr="0093298B">
        <w:rPr>
          <w:rFonts w:ascii="Times New Roman" w:hAnsi="Times New Roman" w:cs="Times New Roman"/>
          <w:i/>
          <w:sz w:val="26"/>
          <w:szCs w:val="26"/>
        </w:rPr>
        <w:t>Căn cứ Luật T</w:t>
      </w:r>
      <w:r w:rsidRPr="0093298B">
        <w:rPr>
          <w:rFonts w:ascii="Times New Roman" w:hAnsi="Times New Roman" w:cs="Times New Roman"/>
          <w:i/>
          <w:sz w:val="26"/>
          <w:szCs w:val="26"/>
          <w:lang w:val="en-US"/>
        </w:rPr>
        <w:t>ổ</w:t>
      </w:r>
      <w:r w:rsidRPr="0093298B">
        <w:rPr>
          <w:rFonts w:ascii="Times New Roman" w:hAnsi="Times New Roman" w:cs="Times New Roman"/>
          <w:i/>
          <w:sz w:val="26"/>
          <w:szCs w:val="26"/>
        </w:rPr>
        <w:t xml:space="preserve"> chức Chính quyền địa phương ngày 19 tháng 6 năm 2015;</w:t>
      </w:r>
    </w:p>
    <w:p w:rsidR="00AD6118" w:rsidRPr="0093298B" w:rsidRDefault="00AD6118" w:rsidP="00AD6118">
      <w:pPr>
        <w:spacing w:line="312" w:lineRule="auto"/>
        <w:jc w:val="both"/>
        <w:rPr>
          <w:rFonts w:ascii="Times New Roman" w:hAnsi="Times New Roman" w:cs="Times New Roman"/>
          <w:i/>
          <w:sz w:val="26"/>
          <w:szCs w:val="26"/>
        </w:rPr>
      </w:pPr>
      <w:r w:rsidRPr="0093298B">
        <w:rPr>
          <w:rFonts w:ascii="Times New Roman" w:hAnsi="Times New Roman" w:cs="Times New Roman"/>
          <w:i/>
          <w:sz w:val="26"/>
          <w:szCs w:val="26"/>
        </w:rPr>
        <w:t>Căn cứ Luật Ban hành văn bản quy phạm pháp luật ngày 22 tháng 6 năm 2015;</w:t>
      </w:r>
    </w:p>
    <w:p w:rsidR="00AD6118" w:rsidRPr="0093298B" w:rsidRDefault="00AD6118" w:rsidP="00AD6118">
      <w:pPr>
        <w:spacing w:line="312" w:lineRule="auto"/>
        <w:jc w:val="both"/>
        <w:rPr>
          <w:rFonts w:ascii="Times New Roman" w:hAnsi="Times New Roman" w:cs="Times New Roman"/>
          <w:i/>
          <w:sz w:val="26"/>
          <w:szCs w:val="26"/>
        </w:rPr>
      </w:pPr>
      <w:r w:rsidRPr="0093298B">
        <w:rPr>
          <w:rFonts w:ascii="Times New Roman" w:hAnsi="Times New Roman" w:cs="Times New Roman"/>
          <w:i/>
          <w:sz w:val="26"/>
          <w:szCs w:val="26"/>
        </w:rPr>
        <w:t>Căn cứ Luật Gi</w:t>
      </w:r>
      <w:r w:rsidRPr="0093298B">
        <w:rPr>
          <w:rFonts w:ascii="Times New Roman" w:hAnsi="Times New Roman" w:cs="Times New Roman"/>
          <w:i/>
          <w:sz w:val="26"/>
          <w:szCs w:val="26"/>
          <w:lang w:val="en-US"/>
        </w:rPr>
        <w:t>á</w:t>
      </w:r>
      <w:r w:rsidRPr="0093298B">
        <w:rPr>
          <w:rFonts w:ascii="Times New Roman" w:hAnsi="Times New Roman" w:cs="Times New Roman"/>
          <w:i/>
          <w:sz w:val="26"/>
          <w:szCs w:val="26"/>
        </w:rPr>
        <w:t xml:space="preserve"> ngày 20 tháng 6 năm 2012;</w:t>
      </w:r>
    </w:p>
    <w:p w:rsidR="00AD6118" w:rsidRPr="0093298B" w:rsidRDefault="00AD6118" w:rsidP="00AD6118">
      <w:pPr>
        <w:spacing w:line="312" w:lineRule="auto"/>
        <w:jc w:val="both"/>
        <w:rPr>
          <w:rFonts w:ascii="Times New Roman" w:hAnsi="Times New Roman" w:cs="Times New Roman"/>
          <w:i/>
          <w:sz w:val="26"/>
          <w:szCs w:val="26"/>
        </w:rPr>
      </w:pPr>
      <w:r w:rsidRPr="0093298B">
        <w:rPr>
          <w:rFonts w:ascii="Times New Roman" w:hAnsi="Times New Roman" w:cs="Times New Roman"/>
          <w:i/>
          <w:sz w:val="26"/>
          <w:szCs w:val="26"/>
        </w:rPr>
        <w:t>Căn c</w:t>
      </w:r>
      <w:r w:rsidRPr="0093298B">
        <w:rPr>
          <w:rFonts w:ascii="Times New Roman" w:hAnsi="Times New Roman" w:cs="Times New Roman"/>
          <w:i/>
          <w:sz w:val="26"/>
          <w:szCs w:val="26"/>
          <w:lang w:val="en-US"/>
        </w:rPr>
        <w:t>ứ</w:t>
      </w:r>
      <w:r w:rsidRPr="0093298B">
        <w:rPr>
          <w:rFonts w:ascii="Times New Roman" w:hAnsi="Times New Roman" w:cs="Times New Roman"/>
          <w:i/>
          <w:sz w:val="26"/>
          <w:szCs w:val="26"/>
        </w:rPr>
        <w:t xml:space="preserve"> Luật Đất đai ngày 29 tháng 11 năm 2013;</w:t>
      </w:r>
    </w:p>
    <w:p w:rsidR="00AD6118" w:rsidRPr="0093298B" w:rsidRDefault="00AD6118" w:rsidP="00AD6118">
      <w:pPr>
        <w:spacing w:line="312" w:lineRule="auto"/>
        <w:jc w:val="both"/>
        <w:rPr>
          <w:rFonts w:ascii="Times New Roman" w:hAnsi="Times New Roman" w:cs="Times New Roman"/>
          <w:i/>
          <w:sz w:val="26"/>
          <w:szCs w:val="26"/>
        </w:rPr>
      </w:pPr>
      <w:r w:rsidRPr="0093298B">
        <w:rPr>
          <w:rFonts w:ascii="Times New Roman" w:hAnsi="Times New Roman" w:cs="Times New Roman"/>
          <w:i/>
          <w:sz w:val="26"/>
          <w:szCs w:val="26"/>
        </w:rPr>
        <w:t>Căn cứ Nghị định s</w:t>
      </w:r>
      <w:r w:rsidRPr="0093298B">
        <w:rPr>
          <w:rFonts w:ascii="Times New Roman" w:hAnsi="Times New Roman" w:cs="Times New Roman"/>
          <w:i/>
          <w:sz w:val="26"/>
          <w:szCs w:val="26"/>
          <w:lang w:val="en-US"/>
        </w:rPr>
        <w:t>ố</w:t>
      </w:r>
      <w:r w:rsidRPr="0093298B">
        <w:rPr>
          <w:rFonts w:ascii="Times New Roman" w:hAnsi="Times New Roman" w:cs="Times New Roman"/>
          <w:i/>
          <w:sz w:val="26"/>
          <w:szCs w:val="26"/>
        </w:rPr>
        <w:t xml:space="preserve"> 44/2014/NĐ-CP ng</w:t>
      </w:r>
      <w:r w:rsidRPr="0093298B">
        <w:rPr>
          <w:rFonts w:ascii="Times New Roman" w:hAnsi="Times New Roman" w:cs="Times New Roman"/>
          <w:i/>
          <w:sz w:val="26"/>
          <w:szCs w:val="26"/>
          <w:lang w:val="en-US"/>
        </w:rPr>
        <w:t>à</w:t>
      </w:r>
      <w:r w:rsidRPr="0093298B">
        <w:rPr>
          <w:rFonts w:ascii="Times New Roman" w:hAnsi="Times New Roman" w:cs="Times New Roman"/>
          <w:i/>
          <w:sz w:val="26"/>
          <w:szCs w:val="26"/>
        </w:rPr>
        <w:t>y 15 tháng 5 năm 2014 của Ch</w:t>
      </w:r>
      <w:r w:rsidRPr="0093298B">
        <w:rPr>
          <w:rFonts w:ascii="Times New Roman" w:hAnsi="Times New Roman" w:cs="Times New Roman"/>
          <w:i/>
          <w:sz w:val="26"/>
          <w:szCs w:val="26"/>
          <w:lang w:val="en-US"/>
        </w:rPr>
        <w:t>í</w:t>
      </w:r>
      <w:r w:rsidRPr="0093298B">
        <w:rPr>
          <w:rFonts w:ascii="Times New Roman" w:hAnsi="Times New Roman" w:cs="Times New Roman"/>
          <w:i/>
          <w:sz w:val="26"/>
          <w:szCs w:val="26"/>
        </w:rPr>
        <w:t>nh phủ Quy định về gi</w:t>
      </w:r>
      <w:r w:rsidRPr="0093298B">
        <w:rPr>
          <w:rFonts w:ascii="Times New Roman" w:hAnsi="Times New Roman" w:cs="Times New Roman"/>
          <w:i/>
          <w:sz w:val="26"/>
          <w:szCs w:val="26"/>
          <w:lang w:val="en-US"/>
        </w:rPr>
        <w:t>á</w:t>
      </w:r>
      <w:r w:rsidRPr="0093298B">
        <w:rPr>
          <w:rFonts w:ascii="Times New Roman" w:hAnsi="Times New Roman" w:cs="Times New Roman"/>
          <w:i/>
          <w:sz w:val="26"/>
          <w:szCs w:val="26"/>
        </w:rPr>
        <w:t xml:space="preserve"> đất;</w:t>
      </w:r>
    </w:p>
    <w:p w:rsidR="00AD6118" w:rsidRPr="0093298B" w:rsidRDefault="00AD6118" w:rsidP="00AD6118">
      <w:pPr>
        <w:spacing w:line="312" w:lineRule="auto"/>
        <w:jc w:val="both"/>
        <w:rPr>
          <w:rFonts w:ascii="Times New Roman" w:hAnsi="Times New Roman" w:cs="Times New Roman"/>
          <w:i/>
          <w:sz w:val="26"/>
          <w:szCs w:val="26"/>
        </w:rPr>
      </w:pPr>
      <w:r w:rsidRPr="0093298B">
        <w:rPr>
          <w:rFonts w:ascii="Times New Roman" w:hAnsi="Times New Roman" w:cs="Times New Roman"/>
          <w:i/>
          <w:sz w:val="26"/>
          <w:szCs w:val="26"/>
        </w:rPr>
        <w:t>Căn cứ Nghị định số 96/20</w:t>
      </w:r>
      <w:r w:rsidRPr="0093298B">
        <w:rPr>
          <w:rFonts w:ascii="Times New Roman" w:hAnsi="Times New Roman" w:cs="Times New Roman"/>
          <w:i/>
          <w:sz w:val="26"/>
          <w:szCs w:val="26"/>
          <w:lang w:val="en-US"/>
        </w:rPr>
        <w:t>1</w:t>
      </w:r>
      <w:r w:rsidRPr="0093298B">
        <w:rPr>
          <w:rFonts w:ascii="Times New Roman" w:hAnsi="Times New Roman" w:cs="Times New Roman"/>
          <w:i/>
          <w:sz w:val="26"/>
          <w:szCs w:val="26"/>
        </w:rPr>
        <w:t>9/NĐ-CP ngày 19 tháng 12 năm 2019 của Chính phủ Quy định về khung gi</w:t>
      </w:r>
      <w:r w:rsidRPr="0093298B">
        <w:rPr>
          <w:rFonts w:ascii="Times New Roman" w:hAnsi="Times New Roman" w:cs="Times New Roman"/>
          <w:i/>
          <w:sz w:val="26"/>
          <w:szCs w:val="26"/>
          <w:lang w:val="en-US"/>
        </w:rPr>
        <w:t>á</w:t>
      </w:r>
      <w:r w:rsidRPr="0093298B">
        <w:rPr>
          <w:rFonts w:ascii="Times New Roman" w:hAnsi="Times New Roman" w:cs="Times New Roman"/>
          <w:i/>
          <w:sz w:val="26"/>
          <w:szCs w:val="26"/>
        </w:rPr>
        <w:t xml:space="preserve"> đất;</w:t>
      </w:r>
    </w:p>
    <w:p w:rsidR="00AD6118" w:rsidRPr="0093298B" w:rsidRDefault="00AD6118" w:rsidP="00AD6118">
      <w:pPr>
        <w:spacing w:line="312" w:lineRule="auto"/>
        <w:jc w:val="both"/>
        <w:rPr>
          <w:rFonts w:ascii="Times New Roman" w:hAnsi="Times New Roman" w:cs="Times New Roman"/>
          <w:i/>
          <w:sz w:val="26"/>
          <w:szCs w:val="26"/>
        </w:rPr>
      </w:pPr>
      <w:r w:rsidRPr="0093298B">
        <w:rPr>
          <w:rFonts w:ascii="Times New Roman" w:hAnsi="Times New Roman" w:cs="Times New Roman"/>
          <w:i/>
          <w:sz w:val="26"/>
          <w:szCs w:val="26"/>
        </w:rPr>
        <w:t>Căn cứ Thông tư số 36/2014/TT-BTNMT ngày 30 tháng 6 năm 2014 của Bộ trưởng Bộ Tài nguyên và Môi trường Quy định phương pháp định giá đất; trình tự, thủ tục xây dựng, đi</w:t>
      </w:r>
      <w:r w:rsidRPr="0093298B">
        <w:rPr>
          <w:rFonts w:ascii="Times New Roman" w:hAnsi="Times New Roman" w:cs="Times New Roman"/>
          <w:i/>
          <w:sz w:val="26"/>
          <w:szCs w:val="26"/>
          <w:lang w:val="en-US"/>
        </w:rPr>
        <w:t>ề</w:t>
      </w:r>
      <w:r w:rsidRPr="0093298B">
        <w:rPr>
          <w:rFonts w:ascii="Times New Roman" w:hAnsi="Times New Roman" w:cs="Times New Roman"/>
          <w:i/>
          <w:sz w:val="26"/>
          <w:szCs w:val="26"/>
        </w:rPr>
        <w:t>u chỉnh bảng gi</w:t>
      </w:r>
      <w:r w:rsidRPr="0093298B">
        <w:rPr>
          <w:rFonts w:ascii="Times New Roman" w:hAnsi="Times New Roman" w:cs="Times New Roman"/>
          <w:i/>
          <w:sz w:val="26"/>
          <w:szCs w:val="26"/>
          <w:lang w:val="en-US"/>
        </w:rPr>
        <w:t>á</w:t>
      </w:r>
      <w:r w:rsidRPr="0093298B">
        <w:rPr>
          <w:rFonts w:ascii="Times New Roman" w:hAnsi="Times New Roman" w:cs="Times New Roman"/>
          <w:i/>
          <w:sz w:val="26"/>
          <w:szCs w:val="26"/>
        </w:rPr>
        <w:t xml:space="preserve"> đất; định gi</w:t>
      </w:r>
      <w:r w:rsidRPr="0093298B">
        <w:rPr>
          <w:rFonts w:ascii="Times New Roman" w:hAnsi="Times New Roman" w:cs="Times New Roman"/>
          <w:i/>
          <w:sz w:val="26"/>
          <w:szCs w:val="26"/>
          <w:lang w:val="en-US"/>
        </w:rPr>
        <w:t>á</w:t>
      </w:r>
      <w:r w:rsidRPr="0093298B">
        <w:rPr>
          <w:rFonts w:ascii="Times New Roman" w:hAnsi="Times New Roman" w:cs="Times New Roman"/>
          <w:i/>
          <w:sz w:val="26"/>
          <w:szCs w:val="26"/>
        </w:rPr>
        <w:t xml:space="preserve"> đ</w:t>
      </w:r>
      <w:r w:rsidRPr="0093298B">
        <w:rPr>
          <w:rFonts w:ascii="Times New Roman" w:hAnsi="Times New Roman" w:cs="Times New Roman"/>
          <w:i/>
          <w:sz w:val="26"/>
          <w:szCs w:val="26"/>
          <w:lang w:val="en-US"/>
        </w:rPr>
        <w:t>ấ</w:t>
      </w:r>
      <w:r w:rsidRPr="0093298B">
        <w:rPr>
          <w:rFonts w:ascii="Times New Roman" w:hAnsi="Times New Roman" w:cs="Times New Roman"/>
          <w:i/>
          <w:sz w:val="26"/>
          <w:szCs w:val="26"/>
        </w:rPr>
        <w:t>t cụ thể và tư vấn xác định giá đất;</w:t>
      </w:r>
    </w:p>
    <w:p w:rsidR="00AD6118" w:rsidRPr="0093298B" w:rsidRDefault="00AD6118" w:rsidP="00AD6118">
      <w:pPr>
        <w:spacing w:line="312" w:lineRule="auto"/>
        <w:jc w:val="both"/>
        <w:rPr>
          <w:rFonts w:ascii="Times New Roman" w:hAnsi="Times New Roman" w:cs="Times New Roman"/>
          <w:i/>
          <w:sz w:val="26"/>
          <w:szCs w:val="26"/>
        </w:rPr>
      </w:pPr>
      <w:r w:rsidRPr="0093298B">
        <w:rPr>
          <w:rFonts w:ascii="Times New Roman" w:hAnsi="Times New Roman" w:cs="Times New Roman"/>
          <w:i/>
          <w:sz w:val="26"/>
          <w:szCs w:val="26"/>
        </w:rPr>
        <w:t>Căn cứ Nghị quyết số 209/20</w:t>
      </w:r>
      <w:r w:rsidRPr="0093298B">
        <w:rPr>
          <w:rFonts w:ascii="Times New Roman" w:hAnsi="Times New Roman" w:cs="Times New Roman"/>
          <w:i/>
          <w:sz w:val="26"/>
          <w:szCs w:val="26"/>
          <w:lang w:val="en-US"/>
        </w:rPr>
        <w:t>1</w:t>
      </w:r>
      <w:r w:rsidRPr="0093298B">
        <w:rPr>
          <w:rFonts w:ascii="Times New Roman" w:hAnsi="Times New Roman" w:cs="Times New Roman"/>
          <w:i/>
          <w:sz w:val="26"/>
          <w:szCs w:val="26"/>
        </w:rPr>
        <w:t>9/NQ-HĐND ngày 30/12/2019 của Hội đ</w:t>
      </w:r>
      <w:r w:rsidRPr="0093298B">
        <w:rPr>
          <w:rFonts w:ascii="Times New Roman" w:hAnsi="Times New Roman" w:cs="Times New Roman"/>
          <w:i/>
          <w:sz w:val="26"/>
          <w:szCs w:val="26"/>
          <w:lang w:val="en-US"/>
        </w:rPr>
        <w:t>ồ</w:t>
      </w:r>
      <w:r w:rsidRPr="0093298B">
        <w:rPr>
          <w:rFonts w:ascii="Times New Roman" w:hAnsi="Times New Roman" w:cs="Times New Roman"/>
          <w:i/>
          <w:sz w:val="26"/>
          <w:szCs w:val="26"/>
        </w:rPr>
        <w:t>ng nh</w:t>
      </w:r>
      <w:r w:rsidRPr="0093298B">
        <w:rPr>
          <w:rFonts w:ascii="Times New Roman" w:hAnsi="Times New Roman" w:cs="Times New Roman"/>
          <w:i/>
          <w:sz w:val="26"/>
          <w:szCs w:val="26"/>
          <w:lang w:val="en-US"/>
        </w:rPr>
        <w:t>â</w:t>
      </w:r>
      <w:r w:rsidRPr="0093298B">
        <w:rPr>
          <w:rFonts w:ascii="Times New Roman" w:hAnsi="Times New Roman" w:cs="Times New Roman"/>
          <w:i/>
          <w:sz w:val="26"/>
          <w:szCs w:val="26"/>
        </w:rPr>
        <w:t>n dân tỉnh Khóa IX, kỳ họp thứ 14 (kỳ họp bất thường) về việc thông qua Bảng giá đất tỉnh Đồng Nai 5 năm, giai đoạn 2020 - 2024;</w:t>
      </w:r>
    </w:p>
    <w:p w:rsidR="00AD6118" w:rsidRPr="0093298B" w:rsidRDefault="00AD6118" w:rsidP="00AD6118">
      <w:pPr>
        <w:spacing w:line="312" w:lineRule="auto"/>
        <w:jc w:val="both"/>
        <w:rPr>
          <w:rFonts w:ascii="Times New Roman" w:hAnsi="Times New Roman" w:cs="Times New Roman"/>
          <w:sz w:val="26"/>
          <w:szCs w:val="26"/>
        </w:rPr>
      </w:pPr>
      <w:r w:rsidRPr="0093298B">
        <w:rPr>
          <w:rFonts w:ascii="Times New Roman" w:hAnsi="Times New Roman" w:cs="Times New Roman"/>
          <w:i/>
          <w:sz w:val="26"/>
          <w:szCs w:val="26"/>
        </w:rPr>
        <w:t>Theo đề nghị của Gi</w:t>
      </w:r>
      <w:r w:rsidRPr="0093298B">
        <w:rPr>
          <w:rFonts w:ascii="Times New Roman" w:hAnsi="Times New Roman" w:cs="Times New Roman"/>
          <w:i/>
          <w:sz w:val="26"/>
          <w:szCs w:val="26"/>
          <w:lang w:val="en-US"/>
        </w:rPr>
        <w:t>á</w:t>
      </w:r>
      <w:r w:rsidRPr="0093298B">
        <w:rPr>
          <w:rFonts w:ascii="Times New Roman" w:hAnsi="Times New Roman" w:cs="Times New Roman"/>
          <w:i/>
          <w:sz w:val="26"/>
          <w:szCs w:val="26"/>
        </w:rPr>
        <w:t>m đốc Sở Tài nguyên và Môi trường tại Tờ trình s</w:t>
      </w:r>
      <w:r w:rsidRPr="0093298B">
        <w:rPr>
          <w:rFonts w:ascii="Times New Roman" w:hAnsi="Times New Roman" w:cs="Times New Roman"/>
          <w:i/>
          <w:sz w:val="26"/>
          <w:szCs w:val="26"/>
          <w:lang w:val="en-US"/>
        </w:rPr>
        <w:t>ố</w:t>
      </w:r>
      <w:r w:rsidRPr="0093298B">
        <w:rPr>
          <w:rFonts w:ascii="Times New Roman" w:hAnsi="Times New Roman" w:cs="Times New Roman"/>
          <w:i/>
          <w:sz w:val="26"/>
          <w:szCs w:val="26"/>
        </w:rPr>
        <w:t xml:space="preserve"> </w:t>
      </w:r>
      <w:r w:rsidRPr="0093298B">
        <w:rPr>
          <w:rFonts w:ascii="Times New Roman" w:hAnsi="Times New Roman" w:cs="Times New Roman"/>
          <w:i/>
          <w:sz w:val="26"/>
          <w:szCs w:val="26"/>
          <w:lang w:val="en-US"/>
        </w:rPr>
        <w:t>1</w:t>
      </w:r>
      <w:r w:rsidRPr="0093298B">
        <w:rPr>
          <w:rFonts w:ascii="Times New Roman" w:hAnsi="Times New Roman" w:cs="Times New Roman"/>
          <w:i/>
          <w:sz w:val="26"/>
          <w:szCs w:val="26"/>
        </w:rPr>
        <w:t>432/TTr-STNMT ngày 30/12/2019.</w:t>
      </w:r>
    </w:p>
    <w:p w:rsidR="00AD6118" w:rsidRPr="0093298B" w:rsidRDefault="00AD6118" w:rsidP="00AD6118">
      <w:pPr>
        <w:spacing w:line="312" w:lineRule="auto"/>
        <w:jc w:val="center"/>
        <w:rPr>
          <w:rFonts w:ascii="Times New Roman" w:hAnsi="Times New Roman" w:cs="Times New Roman"/>
          <w:b/>
          <w:sz w:val="26"/>
          <w:szCs w:val="26"/>
        </w:rPr>
      </w:pPr>
      <w:r w:rsidRPr="0093298B">
        <w:rPr>
          <w:rFonts w:ascii="Times New Roman" w:hAnsi="Times New Roman" w:cs="Times New Roman"/>
          <w:b/>
          <w:sz w:val="26"/>
          <w:szCs w:val="26"/>
        </w:rPr>
        <w:t>QUYẾT ĐỊNH:</w:t>
      </w:r>
    </w:p>
    <w:p w:rsidR="00AD6118" w:rsidRPr="0093298B" w:rsidRDefault="00AD6118" w:rsidP="00AD6118">
      <w:pPr>
        <w:spacing w:line="312" w:lineRule="auto"/>
        <w:jc w:val="both"/>
        <w:rPr>
          <w:rFonts w:ascii="Times New Roman" w:hAnsi="Times New Roman" w:cs="Times New Roman"/>
          <w:sz w:val="26"/>
          <w:szCs w:val="26"/>
        </w:rPr>
      </w:pPr>
      <w:bookmarkStart w:id="2" w:name="dieu_1"/>
      <w:r w:rsidRPr="0093298B">
        <w:rPr>
          <w:rFonts w:ascii="Times New Roman" w:hAnsi="Times New Roman" w:cs="Times New Roman"/>
          <w:b/>
          <w:sz w:val="26"/>
          <w:szCs w:val="26"/>
        </w:rPr>
        <w:t>Điều 1.</w:t>
      </w:r>
      <w:bookmarkEnd w:id="2"/>
      <w:r w:rsidRPr="0093298B">
        <w:rPr>
          <w:rFonts w:ascii="Times New Roman" w:hAnsi="Times New Roman" w:cs="Times New Roman"/>
          <w:sz w:val="26"/>
          <w:szCs w:val="26"/>
        </w:rPr>
        <w:t xml:space="preserve"> </w:t>
      </w:r>
      <w:bookmarkStart w:id="3" w:name="dieu_1_name"/>
      <w:r w:rsidRPr="0093298B">
        <w:rPr>
          <w:rFonts w:ascii="Times New Roman" w:hAnsi="Times New Roman" w:cs="Times New Roman"/>
          <w:sz w:val="26"/>
          <w:szCs w:val="26"/>
        </w:rPr>
        <w:t>Ban hành kèm theo Quyết định này Quy định về bảng giá đất tỉnh Đồng Nai 5 năm, giai đoạn 2020-2024.</w:t>
      </w:r>
      <w:bookmarkEnd w:id="3"/>
    </w:p>
    <w:p w:rsidR="00AD6118" w:rsidRPr="0093298B" w:rsidRDefault="00AD6118" w:rsidP="00AD6118">
      <w:pPr>
        <w:spacing w:line="312" w:lineRule="auto"/>
        <w:jc w:val="both"/>
        <w:rPr>
          <w:rFonts w:ascii="Times New Roman" w:hAnsi="Times New Roman" w:cs="Times New Roman"/>
          <w:sz w:val="26"/>
          <w:szCs w:val="26"/>
        </w:rPr>
      </w:pPr>
      <w:bookmarkStart w:id="4" w:name="dieu_2"/>
      <w:r w:rsidRPr="0093298B">
        <w:rPr>
          <w:rFonts w:ascii="Times New Roman" w:hAnsi="Times New Roman" w:cs="Times New Roman"/>
          <w:b/>
          <w:sz w:val="26"/>
          <w:szCs w:val="26"/>
        </w:rPr>
        <w:t>Điều 2.</w:t>
      </w:r>
      <w:bookmarkEnd w:id="4"/>
      <w:r w:rsidRPr="0093298B">
        <w:rPr>
          <w:rFonts w:ascii="Times New Roman" w:hAnsi="Times New Roman" w:cs="Times New Roman"/>
          <w:sz w:val="26"/>
          <w:szCs w:val="26"/>
        </w:rPr>
        <w:t xml:space="preserve"> </w:t>
      </w:r>
      <w:bookmarkStart w:id="5" w:name="dieu_2_name"/>
      <w:r w:rsidRPr="0093298B">
        <w:rPr>
          <w:rFonts w:ascii="Times New Roman" w:hAnsi="Times New Roman" w:cs="Times New Roman"/>
          <w:sz w:val="26"/>
          <w:szCs w:val="26"/>
        </w:rPr>
        <w:t>Quyết định này có hiệu lực kể từ ngày 01/01/2020 và thay thế các Quyết định sau: Quyết định số 64/2014/QĐ-UBND ngày 22/12/2014 của UBND tỉnh Đồng Nai về việc ban hành Quy định quy định về giá các loại đất tỉnh Đồng Nai 05 năm, giai đoạn 2015-2019; Quyết định số 78/2016/QĐ-UBND ngày 28/12/2016 của UBND tỉnh Đồng Nai về việc điều chỉnh, bổ sung bảng giá các loại đất tỉnh Đồng Nai 5 năm, giai đoạn 2015-2019; Quyết định số 46/2017/QĐ-UBND ngày 22/12/2014 của UBND tỉnh Đồng Nai về việc điều chỉnh, bổ sung bảng giá các loại đất tỉnh Đồng Nai 5 n</w:t>
      </w:r>
      <w:r w:rsidRPr="0093298B">
        <w:rPr>
          <w:rFonts w:ascii="Times New Roman" w:hAnsi="Times New Roman" w:cs="Times New Roman"/>
          <w:sz w:val="26"/>
          <w:szCs w:val="26"/>
          <w:lang w:val="en-US"/>
        </w:rPr>
        <w:t>ă</w:t>
      </w:r>
      <w:r w:rsidRPr="0093298B">
        <w:rPr>
          <w:rFonts w:ascii="Times New Roman" w:hAnsi="Times New Roman" w:cs="Times New Roman"/>
          <w:sz w:val="26"/>
          <w:szCs w:val="26"/>
        </w:rPr>
        <w:t>m, giai đoạn 2015-2019 tại Quyết định số 64/2014/QĐ-UBND ngày 22/12/2014 và Quyết định s</w:t>
      </w:r>
      <w:r w:rsidRPr="0093298B">
        <w:rPr>
          <w:rFonts w:ascii="Times New Roman" w:hAnsi="Times New Roman" w:cs="Times New Roman"/>
          <w:sz w:val="26"/>
          <w:szCs w:val="26"/>
          <w:lang w:val="en-US"/>
        </w:rPr>
        <w:t>ố</w:t>
      </w:r>
      <w:r w:rsidRPr="0093298B">
        <w:rPr>
          <w:rFonts w:ascii="Times New Roman" w:hAnsi="Times New Roman" w:cs="Times New Roman"/>
          <w:sz w:val="26"/>
          <w:szCs w:val="26"/>
        </w:rPr>
        <w:t xml:space="preserve"> 78/2016/QĐ-UBND ngày 28/12/2016 của UBND tỉnh Đồng Nai.</w:t>
      </w:r>
      <w:bookmarkEnd w:id="5"/>
    </w:p>
    <w:p w:rsidR="00AD6118" w:rsidRPr="0093298B" w:rsidRDefault="00AD6118" w:rsidP="00AD6118">
      <w:pPr>
        <w:spacing w:line="312" w:lineRule="auto"/>
        <w:jc w:val="both"/>
        <w:rPr>
          <w:rFonts w:ascii="Times New Roman" w:hAnsi="Times New Roman" w:cs="Times New Roman"/>
          <w:sz w:val="26"/>
          <w:szCs w:val="26"/>
          <w:lang w:val="en-US"/>
        </w:rPr>
      </w:pPr>
      <w:bookmarkStart w:id="6" w:name="dieu_3"/>
      <w:r w:rsidRPr="0093298B">
        <w:rPr>
          <w:rFonts w:ascii="Times New Roman" w:hAnsi="Times New Roman" w:cs="Times New Roman"/>
          <w:b/>
          <w:sz w:val="26"/>
          <w:szCs w:val="26"/>
        </w:rPr>
        <w:lastRenderedPageBreak/>
        <w:t>Điều 3.</w:t>
      </w:r>
      <w:bookmarkEnd w:id="6"/>
      <w:r w:rsidRPr="0093298B">
        <w:rPr>
          <w:rFonts w:ascii="Times New Roman" w:hAnsi="Times New Roman" w:cs="Times New Roman"/>
          <w:sz w:val="26"/>
          <w:szCs w:val="26"/>
        </w:rPr>
        <w:t xml:space="preserve"> </w:t>
      </w:r>
      <w:bookmarkStart w:id="7" w:name="dieu_3_name"/>
      <w:r w:rsidRPr="0093298B">
        <w:rPr>
          <w:rFonts w:ascii="Times New Roman" w:hAnsi="Times New Roman" w:cs="Times New Roman"/>
          <w:sz w:val="26"/>
          <w:szCs w:val="26"/>
        </w:rPr>
        <w:t>Chánh Văn phòng UBND tỉnh, Giám đốc các Sở, ngành, Chủ tịch UBND các huyện, thành phố Long Khánh và thành phố Biên Hòa, các tổ chức, hộ gia đình, cá nhân có liên quan chịu trách nhiệm thi hành Quyết định này./.</w:t>
      </w:r>
      <w:bookmarkEnd w:id="7"/>
    </w:p>
    <w:p w:rsidR="00AD6118" w:rsidRPr="0093298B" w:rsidRDefault="00AD6118" w:rsidP="00AD6118">
      <w:pPr>
        <w:spacing w:before="120"/>
        <w:rPr>
          <w:rFonts w:ascii="Times New Roman" w:hAnsi="Times New Roman" w:cs="Times New Roman"/>
          <w:sz w:val="26"/>
          <w:szCs w:val="26"/>
          <w:lang w:val="en-US"/>
        </w:rPr>
      </w:pPr>
    </w:p>
    <w:tbl>
      <w:tblPr>
        <w:tblW w:w="0" w:type="auto"/>
        <w:tblLook w:val="01E0" w:firstRow="1" w:lastRow="1" w:firstColumn="1" w:lastColumn="1" w:noHBand="0" w:noVBand="0"/>
      </w:tblPr>
      <w:tblGrid>
        <w:gridCol w:w="4428"/>
        <w:gridCol w:w="4428"/>
      </w:tblGrid>
      <w:tr w:rsidR="00AD6118" w:rsidRPr="0093298B" w:rsidTr="009E6569">
        <w:tc>
          <w:tcPr>
            <w:tcW w:w="4428" w:type="dxa"/>
            <w:shd w:val="clear" w:color="auto" w:fill="auto"/>
          </w:tcPr>
          <w:p w:rsidR="00AD6118" w:rsidRPr="0093298B" w:rsidRDefault="00AD6118" w:rsidP="009E6569">
            <w:pPr>
              <w:spacing w:before="120"/>
              <w:rPr>
                <w:rFonts w:ascii="Times New Roman" w:hAnsi="Times New Roman" w:cs="Times New Roman"/>
                <w:sz w:val="26"/>
                <w:szCs w:val="26"/>
              </w:rPr>
            </w:pPr>
            <w:r w:rsidRPr="0093298B">
              <w:rPr>
                <w:rFonts w:ascii="Times New Roman" w:hAnsi="Times New Roman" w:cs="Times New Roman"/>
                <w:b/>
                <w:i/>
                <w:sz w:val="26"/>
                <w:szCs w:val="26"/>
              </w:rPr>
              <w:br/>
              <w:t>Nơi nhận:</w:t>
            </w:r>
            <w:r w:rsidRPr="0093298B">
              <w:rPr>
                <w:rFonts w:ascii="Times New Roman" w:hAnsi="Times New Roman" w:cs="Times New Roman"/>
                <w:b/>
                <w:i/>
                <w:sz w:val="26"/>
                <w:szCs w:val="26"/>
              </w:rPr>
              <w:br/>
            </w:r>
            <w:r w:rsidRPr="0093298B">
              <w:rPr>
                <w:rFonts w:ascii="Times New Roman" w:hAnsi="Times New Roman" w:cs="Times New Roman"/>
                <w:sz w:val="26"/>
                <w:szCs w:val="26"/>
              </w:rPr>
              <w:t>- Như Điều 3;</w:t>
            </w:r>
            <w:r w:rsidRPr="0093298B">
              <w:rPr>
                <w:rFonts w:ascii="Times New Roman" w:hAnsi="Times New Roman" w:cs="Times New Roman"/>
                <w:sz w:val="26"/>
                <w:szCs w:val="26"/>
              </w:rPr>
              <w:br/>
              <w:t>- Văn phòng Chính phủ;</w:t>
            </w:r>
            <w:r w:rsidRPr="0093298B">
              <w:rPr>
                <w:rFonts w:ascii="Times New Roman" w:hAnsi="Times New Roman" w:cs="Times New Roman"/>
                <w:sz w:val="26"/>
                <w:szCs w:val="26"/>
              </w:rPr>
              <w:br/>
              <w:t>- Bộ Tài nguyên và Môi trường;</w:t>
            </w:r>
            <w:r w:rsidRPr="0093298B">
              <w:rPr>
                <w:rFonts w:ascii="Times New Roman" w:hAnsi="Times New Roman" w:cs="Times New Roman"/>
                <w:sz w:val="26"/>
                <w:szCs w:val="26"/>
              </w:rPr>
              <w:br/>
              <w:t>- Bộ Tài chính;</w:t>
            </w:r>
            <w:r w:rsidRPr="0093298B">
              <w:rPr>
                <w:rFonts w:ascii="Times New Roman" w:hAnsi="Times New Roman" w:cs="Times New Roman"/>
                <w:sz w:val="26"/>
                <w:szCs w:val="26"/>
              </w:rPr>
              <w:br/>
              <w:t>- Tổng Cục thuế;</w:t>
            </w:r>
            <w:r w:rsidRPr="0093298B">
              <w:rPr>
                <w:rFonts w:ascii="Times New Roman" w:hAnsi="Times New Roman" w:cs="Times New Roman"/>
                <w:sz w:val="26"/>
                <w:szCs w:val="26"/>
              </w:rPr>
              <w:br/>
              <w:t>- Cục Kiểm tra văn bản (Bộ Tư pháp);</w:t>
            </w:r>
            <w:r w:rsidRPr="0093298B">
              <w:rPr>
                <w:rFonts w:ascii="Times New Roman" w:hAnsi="Times New Roman" w:cs="Times New Roman"/>
                <w:sz w:val="26"/>
                <w:szCs w:val="26"/>
              </w:rPr>
              <w:br/>
              <w:t>- Thường trực T</w:t>
            </w:r>
            <w:r w:rsidRPr="0093298B">
              <w:rPr>
                <w:rFonts w:ascii="Times New Roman" w:hAnsi="Times New Roman" w:cs="Times New Roman"/>
                <w:sz w:val="26"/>
                <w:szCs w:val="26"/>
                <w:lang w:val="en-US"/>
              </w:rPr>
              <w:t>ỉ</w:t>
            </w:r>
            <w:r w:rsidRPr="0093298B">
              <w:rPr>
                <w:rFonts w:ascii="Times New Roman" w:hAnsi="Times New Roman" w:cs="Times New Roman"/>
                <w:sz w:val="26"/>
                <w:szCs w:val="26"/>
              </w:rPr>
              <w:t xml:space="preserve">nh </w:t>
            </w:r>
            <w:r w:rsidRPr="0093298B">
              <w:rPr>
                <w:rFonts w:ascii="Times New Roman" w:hAnsi="Times New Roman" w:cs="Times New Roman"/>
                <w:sz w:val="26"/>
                <w:szCs w:val="26"/>
                <w:lang w:val="en-US"/>
              </w:rPr>
              <w:t>ủ</w:t>
            </w:r>
            <w:r w:rsidRPr="0093298B">
              <w:rPr>
                <w:rFonts w:ascii="Times New Roman" w:hAnsi="Times New Roman" w:cs="Times New Roman"/>
                <w:sz w:val="26"/>
                <w:szCs w:val="26"/>
              </w:rPr>
              <w:t>y;</w:t>
            </w:r>
            <w:r w:rsidRPr="0093298B">
              <w:rPr>
                <w:rFonts w:ascii="Times New Roman" w:hAnsi="Times New Roman" w:cs="Times New Roman"/>
                <w:sz w:val="26"/>
                <w:szCs w:val="26"/>
              </w:rPr>
              <w:br/>
              <w:t>- Thường trực HĐND tỉnh;</w:t>
            </w:r>
            <w:r w:rsidRPr="0093298B">
              <w:rPr>
                <w:rFonts w:ascii="Times New Roman" w:hAnsi="Times New Roman" w:cs="Times New Roman"/>
                <w:sz w:val="26"/>
                <w:szCs w:val="26"/>
              </w:rPr>
              <w:br/>
              <w:t>- Thường trực UBMTTQVN t</w:t>
            </w:r>
            <w:r w:rsidRPr="0093298B">
              <w:rPr>
                <w:rFonts w:ascii="Times New Roman" w:hAnsi="Times New Roman" w:cs="Times New Roman"/>
                <w:sz w:val="26"/>
                <w:szCs w:val="26"/>
                <w:lang w:val="en-US"/>
              </w:rPr>
              <w:t>ỉ</w:t>
            </w:r>
            <w:r w:rsidRPr="0093298B">
              <w:rPr>
                <w:rFonts w:ascii="Times New Roman" w:hAnsi="Times New Roman" w:cs="Times New Roman"/>
                <w:sz w:val="26"/>
                <w:szCs w:val="26"/>
              </w:rPr>
              <w:t>nh;</w:t>
            </w:r>
            <w:r w:rsidRPr="0093298B">
              <w:rPr>
                <w:rFonts w:ascii="Times New Roman" w:hAnsi="Times New Roman" w:cs="Times New Roman"/>
                <w:sz w:val="26"/>
                <w:szCs w:val="26"/>
              </w:rPr>
              <w:br/>
              <w:t>- Chủ tịch và các Phó Chủ tịch UBN</w:t>
            </w:r>
            <w:r w:rsidRPr="0093298B">
              <w:rPr>
                <w:rFonts w:ascii="Times New Roman" w:hAnsi="Times New Roman" w:cs="Times New Roman"/>
                <w:sz w:val="26"/>
                <w:szCs w:val="26"/>
                <w:lang w:val="en-US"/>
              </w:rPr>
              <w:t>D</w:t>
            </w:r>
            <w:r w:rsidRPr="0093298B">
              <w:rPr>
                <w:rFonts w:ascii="Times New Roman" w:hAnsi="Times New Roman" w:cs="Times New Roman"/>
                <w:sz w:val="26"/>
                <w:szCs w:val="26"/>
              </w:rPr>
              <w:t xml:space="preserve"> t</w:t>
            </w:r>
            <w:r w:rsidRPr="0093298B">
              <w:rPr>
                <w:rFonts w:ascii="Times New Roman" w:hAnsi="Times New Roman" w:cs="Times New Roman"/>
                <w:sz w:val="26"/>
                <w:szCs w:val="26"/>
                <w:lang w:val="en-US"/>
              </w:rPr>
              <w:t>ỉ</w:t>
            </w:r>
            <w:r w:rsidRPr="0093298B">
              <w:rPr>
                <w:rFonts w:ascii="Times New Roman" w:hAnsi="Times New Roman" w:cs="Times New Roman"/>
                <w:sz w:val="26"/>
                <w:szCs w:val="26"/>
              </w:rPr>
              <w:t>nh;</w:t>
            </w:r>
            <w:r w:rsidRPr="0093298B">
              <w:rPr>
                <w:rFonts w:ascii="Times New Roman" w:hAnsi="Times New Roman" w:cs="Times New Roman"/>
                <w:sz w:val="26"/>
                <w:szCs w:val="26"/>
                <w:lang w:val="en-US"/>
              </w:rPr>
              <w:br/>
            </w:r>
            <w:r w:rsidRPr="0093298B">
              <w:rPr>
                <w:rFonts w:ascii="Times New Roman" w:hAnsi="Times New Roman" w:cs="Times New Roman"/>
                <w:sz w:val="26"/>
                <w:szCs w:val="26"/>
              </w:rPr>
              <w:t>- Văn phòng T</w:t>
            </w:r>
            <w:r w:rsidRPr="0093298B">
              <w:rPr>
                <w:rFonts w:ascii="Times New Roman" w:hAnsi="Times New Roman" w:cs="Times New Roman"/>
                <w:sz w:val="26"/>
                <w:szCs w:val="26"/>
                <w:lang w:val="en-US"/>
              </w:rPr>
              <w:t>ỉ</w:t>
            </w:r>
            <w:r w:rsidRPr="0093298B">
              <w:rPr>
                <w:rFonts w:ascii="Times New Roman" w:hAnsi="Times New Roman" w:cs="Times New Roman"/>
                <w:sz w:val="26"/>
                <w:szCs w:val="26"/>
              </w:rPr>
              <w:t>nh ủy;</w:t>
            </w:r>
            <w:r w:rsidRPr="0093298B">
              <w:rPr>
                <w:rFonts w:ascii="Times New Roman" w:hAnsi="Times New Roman" w:cs="Times New Roman"/>
                <w:sz w:val="26"/>
                <w:szCs w:val="26"/>
              </w:rPr>
              <w:br/>
              <w:t>-</w:t>
            </w:r>
            <w:r w:rsidRPr="0093298B">
              <w:rPr>
                <w:rFonts w:ascii="Times New Roman" w:hAnsi="Times New Roman" w:cs="Times New Roman"/>
                <w:sz w:val="26"/>
                <w:szCs w:val="26"/>
                <w:lang w:val="en-US"/>
              </w:rPr>
              <w:t xml:space="preserve"> </w:t>
            </w:r>
            <w:r w:rsidRPr="0093298B">
              <w:rPr>
                <w:rFonts w:ascii="Times New Roman" w:hAnsi="Times New Roman" w:cs="Times New Roman"/>
                <w:sz w:val="26"/>
                <w:szCs w:val="26"/>
              </w:rPr>
              <w:t>V</w:t>
            </w:r>
            <w:r w:rsidRPr="0093298B">
              <w:rPr>
                <w:rFonts w:ascii="Times New Roman" w:hAnsi="Times New Roman" w:cs="Times New Roman"/>
                <w:sz w:val="26"/>
                <w:szCs w:val="26"/>
                <w:lang w:val="en-US"/>
              </w:rPr>
              <w:t>ă</w:t>
            </w:r>
            <w:r w:rsidRPr="0093298B">
              <w:rPr>
                <w:rFonts w:ascii="Times New Roman" w:hAnsi="Times New Roman" w:cs="Times New Roman"/>
                <w:sz w:val="26"/>
                <w:szCs w:val="26"/>
              </w:rPr>
              <w:t>n phòng HĐND t</w:t>
            </w:r>
            <w:r w:rsidRPr="0093298B">
              <w:rPr>
                <w:rFonts w:ascii="Times New Roman" w:hAnsi="Times New Roman" w:cs="Times New Roman"/>
                <w:sz w:val="26"/>
                <w:szCs w:val="26"/>
                <w:lang w:val="en-US"/>
              </w:rPr>
              <w:t>ỉ</w:t>
            </w:r>
            <w:r w:rsidRPr="0093298B">
              <w:rPr>
                <w:rFonts w:ascii="Times New Roman" w:hAnsi="Times New Roman" w:cs="Times New Roman"/>
                <w:sz w:val="26"/>
                <w:szCs w:val="26"/>
              </w:rPr>
              <w:t>nh;</w:t>
            </w:r>
            <w:r w:rsidRPr="0093298B">
              <w:rPr>
                <w:rFonts w:ascii="Times New Roman" w:hAnsi="Times New Roman" w:cs="Times New Roman"/>
                <w:sz w:val="26"/>
                <w:szCs w:val="26"/>
              </w:rPr>
              <w:br/>
              <w:t>- Chánh - Phó Văn phòng UBND t</w:t>
            </w:r>
            <w:r w:rsidRPr="0093298B">
              <w:rPr>
                <w:rFonts w:ascii="Times New Roman" w:hAnsi="Times New Roman" w:cs="Times New Roman"/>
                <w:sz w:val="26"/>
                <w:szCs w:val="26"/>
                <w:lang w:val="en-US"/>
              </w:rPr>
              <w:t>ỉ</w:t>
            </w:r>
            <w:r w:rsidRPr="0093298B">
              <w:rPr>
                <w:rFonts w:ascii="Times New Roman" w:hAnsi="Times New Roman" w:cs="Times New Roman"/>
                <w:sz w:val="26"/>
                <w:szCs w:val="26"/>
              </w:rPr>
              <w:t>nh;</w:t>
            </w:r>
            <w:r w:rsidRPr="0093298B">
              <w:rPr>
                <w:rFonts w:ascii="Times New Roman" w:hAnsi="Times New Roman" w:cs="Times New Roman"/>
                <w:sz w:val="26"/>
                <w:szCs w:val="26"/>
              </w:rPr>
              <w:br/>
              <w:t>- Cổng thông tin điện tử ;</w:t>
            </w:r>
            <w:r w:rsidRPr="0093298B">
              <w:rPr>
                <w:rFonts w:ascii="Times New Roman" w:hAnsi="Times New Roman" w:cs="Times New Roman"/>
                <w:sz w:val="26"/>
                <w:szCs w:val="26"/>
              </w:rPr>
              <w:br/>
              <w:t>- S</w:t>
            </w:r>
            <w:r w:rsidRPr="0093298B">
              <w:rPr>
                <w:rFonts w:ascii="Times New Roman" w:hAnsi="Times New Roman" w:cs="Times New Roman"/>
                <w:sz w:val="26"/>
                <w:szCs w:val="26"/>
                <w:lang w:val="en-US"/>
              </w:rPr>
              <w:t>ở</w:t>
            </w:r>
            <w:r w:rsidRPr="0093298B">
              <w:rPr>
                <w:rFonts w:ascii="Times New Roman" w:hAnsi="Times New Roman" w:cs="Times New Roman"/>
                <w:sz w:val="26"/>
                <w:szCs w:val="26"/>
              </w:rPr>
              <w:t xml:space="preserve"> Tư pháp;</w:t>
            </w:r>
            <w:r w:rsidRPr="0093298B">
              <w:rPr>
                <w:rFonts w:ascii="Times New Roman" w:hAnsi="Times New Roman" w:cs="Times New Roman"/>
                <w:sz w:val="26"/>
                <w:szCs w:val="26"/>
              </w:rPr>
              <w:br/>
              <w:t xml:space="preserve">- Lưu: VT, </w:t>
            </w:r>
            <w:r w:rsidRPr="0093298B">
              <w:rPr>
                <w:rFonts w:ascii="Times New Roman" w:hAnsi="Times New Roman" w:cs="Times New Roman"/>
                <w:sz w:val="26"/>
                <w:szCs w:val="26"/>
                <w:lang w:val="en-US"/>
              </w:rPr>
              <w:t>TH,</w:t>
            </w:r>
            <w:r w:rsidRPr="0093298B">
              <w:rPr>
                <w:rFonts w:ascii="Times New Roman" w:hAnsi="Times New Roman" w:cs="Times New Roman"/>
                <w:sz w:val="26"/>
                <w:szCs w:val="26"/>
              </w:rPr>
              <w:t xml:space="preserve"> KTN, KTNS, S</w:t>
            </w:r>
            <w:r w:rsidRPr="0093298B">
              <w:rPr>
                <w:rFonts w:ascii="Times New Roman" w:hAnsi="Times New Roman" w:cs="Times New Roman"/>
                <w:sz w:val="26"/>
                <w:szCs w:val="26"/>
                <w:lang w:val="en-US"/>
              </w:rPr>
              <w:t>ở</w:t>
            </w:r>
            <w:r w:rsidRPr="0093298B">
              <w:rPr>
                <w:rFonts w:ascii="Times New Roman" w:hAnsi="Times New Roman" w:cs="Times New Roman"/>
                <w:sz w:val="26"/>
                <w:szCs w:val="26"/>
              </w:rPr>
              <w:t xml:space="preserve"> TN&amp;MT 2b.</w:t>
            </w:r>
          </w:p>
        </w:tc>
        <w:tc>
          <w:tcPr>
            <w:tcW w:w="4428" w:type="dxa"/>
            <w:shd w:val="clear" w:color="auto" w:fill="auto"/>
          </w:tcPr>
          <w:p w:rsidR="00AD6118" w:rsidRPr="0093298B" w:rsidRDefault="00AD6118" w:rsidP="009E6569">
            <w:pPr>
              <w:spacing w:before="120"/>
              <w:jc w:val="center"/>
              <w:rPr>
                <w:rFonts w:ascii="Times New Roman" w:hAnsi="Times New Roman" w:cs="Times New Roman"/>
                <w:b/>
                <w:sz w:val="26"/>
                <w:szCs w:val="26"/>
                <w:lang w:val="en-US"/>
              </w:rPr>
            </w:pPr>
            <w:r w:rsidRPr="0093298B">
              <w:rPr>
                <w:rFonts w:ascii="Times New Roman" w:hAnsi="Times New Roman" w:cs="Times New Roman"/>
                <w:b/>
                <w:sz w:val="26"/>
                <w:szCs w:val="26"/>
              </w:rPr>
              <w:t>TM. ỦY BAN NHÂN DÂN</w:t>
            </w:r>
            <w:r w:rsidRPr="0093298B">
              <w:rPr>
                <w:rFonts w:ascii="Times New Roman" w:hAnsi="Times New Roman" w:cs="Times New Roman"/>
                <w:b/>
                <w:sz w:val="26"/>
                <w:szCs w:val="26"/>
                <w:lang w:val="en-US"/>
              </w:rPr>
              <w:br/>
            </w:r>
            <w:r w:rsidRPr="0093298B">
              <w:rPr>
                <w:rFonts w:ascii="Times New Roman" w:hAnsi="Times New Roman" w:cs="Times New Roman"/>
                <w:b/>
                <w:sz w:val="26"/>
                <w:szCs w:val="26"/>
              </w:rPr>
              <w:t>KT. CHỦ TỊCH</w:t>
            </w:r>
            <w:r w:rsidRPr="0093298B">
              <w:rPr>
                <w:rFonts w:ascii="Times New Roman" w:hAnsi="Times New Roman" w:cs="Times New Roman"/>
                <w:b/>
                <w:sz w:val="26"/>
                <w:szCs w:val="26"/>
                <w:lang w:val="en-US"/>
              </w:rPr>
              <w:br/>
            </w:r>
            <w:r w:rsidRPr="0093298B">
              <w:rPr>
                <w:rFonts w:ascii="Times New Roman" w:hAnsi="Times New Roman" w:cs="Times New Roman"/>
                <w:b/>
                <w:sz w:val="26"/>
                <w:szCs w:val="26"/>
              </w:rPr>
              <w:t>PHÓ CHỦ TỊCH</w:t>
            </w:r>
            <w:r w:rsidRPr="0093298B">
              <w:rPr>
                <w:rFonts w:ascii="Times New Roman" w:hAnsi="Times New Roman" w:cs="Times New Roman"/>
                <w:b/>
                <w:sz w:val="26"/>
                <w:szCs w:val="26"/>
                <w:lang w:val="en-US"/>
              </w:rPr>
              <w:br/>
            </w:r>
            <w:r w:rsidRPr="0093298B">
              <w:rPr>
                <w:rFonts w:ascii="Times New Roman" w:hAnsi="Times New Roman" w:cs="Times New Roman"/>
                <w:b/>
                <w:sz w:val="26"/>
                <w:szCs w:val="26"/>
                <w:lang w:val="en-US"/>
              </w:rPr>
              <w:br/>
            </w:r>
            <w:r w:rsidRPr="0093298B">
              <w:rPr>
                <w:rFonts w:ascii="Times New Roman" w:hAnsi="Times New Roman" w:cs="Times New Roman"/>
                <w:b/>
                <w:sz w:val="26"/>
                <w:szCs w:val="26"/>
                <w:lang w:val="en-US"/>
              </w:rPr>
              <w:br/>
            </w:r>
            <w:r w:rsidRPr="0093298B">
              <w:rPr>
                <w:rFonts w:ascii="Times New Roman" w:hAnsi="Times New Roman" w:cs="Times New Roman"/>
                <w:b/>
                <w:sz w:val="26"/>
                <w:szCs w:val="26"/>
                <w:lang w:val="en-US"/>
              </w:rPr>
              <w:br/>
            </w:r>
            <w:r w:rsidRPr="0093298B">
              <w:rPr>
                <w:rFonts w:ascii="Times New Roman" w:hAnsi="Times New Roman" w:cs="Times New Roman"/>
                <w:b/>
                <w:sz w:val="26"/>
                <w:szCs w:val="26"/>
                <w:lang w:val="en-US"/>
              </w:rPr>
              <w:br/>
            </w:r>
            <w:r w:rsidRPr="0093298B">
              <w:rPr>
                <w:rFonts w:ascii="Times New Roman" w:hAnsi="Times New Roman" w:cs="Times New Roman"/>
                <w:b/>
                <w:sz w:val="26"/>
                <w:szCs w:val="26"/>
              </w:rPr>
              <w:t>Nguyễn Quốc Hùng</w:t>
            </w:r>
          </w:p>
        </w:tc>
      </w:tr>
    </w:tbl>
    <w:p w:rsidR="00AD6118" w:rsidRPr="0093298B" w:rsidRDefault="00AD6118" w:rsidP="00AD6118">
      <w:pPr>
        <w:spacing w:before="120"/>
        <w:rPr>
          <w:rFonts w:ascii="Times New Roman" w:hAnsi="Times New Roman" w:cs="Times New Roman"/>
          <w:sz w:val="26"/>
          <w:szCs w:val="26"/>
          <w:lang w:val="en-US"/>
        </w:rPr>
      </w:pPr>
    </w:p>
    <w:p w:rsidR="00AD6118" w:rsidRPr="0093298B" w:rsidRDefault="00AD6118" w:rsidP="00AD6118">
      <w:pPr>
        <w:spacing w:before="120"/>
        <w:jc w:val="center"/>
        <w:rPr>
          <w:rFonts w:ascii="Times New Roman" w:hAnsi="Times New Roman" w:cs="Times New Roman"/>
          <w:b/>
          <w:sz w:val="26"/>
          <w:szCs w:val="26"/>
        </w:rPr>
      </w:pPr>
      <w:bookmarkStart w:id="8" w:name="loai_2"/>
      <w:r w:rsidRPr="0093298B">
        <w:rPr>
          <w:rFonts w:ascii="Times New Roman" w:hAnsi="Times New Roman" w:cs="Times New Roman"/>
          <w:b/>
          <w:sz w:val="26"/>
          <w:szCs w:val="26"/>
        </w:rPr>
        <w:t>QUY ĐỊNH</w:t>
      </w:r>
      <w:bookmarkEnd w:id="8"/>
    </w:p>
    <w:p w:rsidR="00AD6118" w:rsidRPr="0093298B" w:rsidRDefault="00AD6118" w:rsidP="00AD6118">
      <w:pPr>
        <w:spacing w:before="120"/>
        <w:jc w:val="center"/>
        <w:rPr>
          <w:rFonts w:ascii="Times New Roman" w:hAnsi="Times New Roman" w:cs="Times New Roman"/>
          <w:sz w:val="26"/>
          <w:szCs w:val="26"/>
        </w:rPr>
      </w:pPr>
      <w:bookmarkStart w:id="9" w:name="loai_2_name"/>
      <w:r w:rsidRPr="0093298B">
        <w:rPr>
          <w:rFonts w:ascii="Times New Roman" w:hAnsi="Times New Roman" w:cs="Times New Roman"/>
          <w:sz w:val="26"/>
          <w:szCs w:val="26"/>
        </w:rPr>
        <w:t>VỀ GIÁ CÁC LOẠI ĐẤT TỈNH ĐỒNG NAI 5 NĂM, GIAI ĐOẠN 2020 - 2024</w:t>
      </w:r>
      <w:bookmarkEnd w:id="9"/>
      <w:r w:rsidRPr="0093298B">
        <w:rPr>
          <w:rFonts w:ascii="Times New Roman" w:hAnsi="Times New Roman" w:cs="Times New Roman"/>
          <w:sz w:val="26"/>
          <w:szCs w:val="26"/>
          <w:lang w:val="en-US"/>
        </w:rPr>
        <w:br/>
      </w:r>
      <w:r w:rsidRPr="0093298B">
        <w:rPr>
          <w:rFonts w:ascii="Times New Roman" w:hAnsi="Times New Roman" w:cs="Times New Roman"/>
          <w:i/>
          <w:sz w:val="26"/>
          <w:szCs w:val="26"/>
        </w:rPr>
        <w:t>(Ban hành kèm theo Quyết định số 49/2019/QĐ-UBND ngày 31 tháng 12 năm 20</w:t>
      </w:r>
      <w:r w:rsidRPr="0093298B">
        <w:rPr>
          <w:rFonts w:ascii="Times New Roman" w:hAnsi="Times New Roman" w:cs="Times New Roman"/>
          <w:i/>
          <w:sz w:val="26"/>
          <w:szCs w:val="26"/>
          <w:lang w:val="en-US"/>
        </w:rPr>
        <w:t>1</w:t>
      </w:r>
      <w:r w:rsidRPr="0093298B">
        <w:rPr>
          <w:rFonts w:ascii="Times New Roman" w:hAnsi="Times New Roman" w:cs="Times New Roman"/>
          <w:i/>
          <w:sz w:val="26"/>
          <w:szCs w:val="26"/>
        </w:rPr>
        <w:t>9 của UBND tỉnh Đ</w:t>
      </w:r>
      <w:r w:rsidRPr="0093298B">
        <w:rPr>
          <w:rFonts w:ascii="Times New Roman" w:hAnsi="Times New Roman" w:cs="Times New Roman"/>
          <w:i/>
          <w:sz w:val="26"/>
          <w:szCs w:val="26"/>
          <w:lang w:val="en-US"/>
        </w:rPr>
        <w:t>ồ</w:t>
      </w:r>
      <w:r w:rsidRPr="0093298B">
        <w:rPr>
          <w:rFonts w:ascii="Times New Roman" w:hAnsi="Times New Roman" w:cs="Times New Roman"/>
          <w:i/>
          <w:sz w:val="26"/>
          <w:szCs w:val="26"/>
        </w:rPr>
        <w:t>ng Nai).</w:t>
      </w:r>
    </w:p>
    <w:p w:rsidR="00AD6118" w:rsidRPr="0093298B" w:rsidRDefault="00AD6118" w:rsidP="00AD6118">
      <w:pPr>
        <w:spacing w:before="120"/>
        <w:jc w:val="center"/>
        <w:rPr>
          <w:rFonts w:ascii="Times New Roman" w:hAnsi="Times New Roman" w:cs="Times New Roman"/>
          <w:b/>
          <w:sz w:val="26"/>
          <w:szCs w:val="26"/>
        </w:rPr>
      </w:pPr>
      <w:bookmarkStart w:id="10" w:name="chuong_1"/>
      <w:r w:rsidRPr="0093298B">
        <w:rPr>
          <w:rFonts w:ascii="Times New Roman" w:hAnsi="Times New Roman" w:cs="Times New Roman"/>
          <w:b/>
          <w:sz w:val="26"/>
          <w:szCs w:val="26"/>
        </w:rPr>
        <w:t>Chương I</w:t>
      </w:r>
      <w:bookmarkEnd w:id="10"/>
    </w:p>
    <w:p w:rsidR="00AD6118" w:rsidRPr="0093298B" w:rsidRDefault="00AD6118" w:rsidP="00AD6118">
      <w:pPr>
        <w:spacing w:before="120"/>
        <w:jc w:val="center"/>
        <w:rPr>
          <w:rFonts w:ascii="Times New Roman" w:hAnsi="Times New Roman" w:cs="Times New Roman"/>
          <w:b/>
          <w:sz w:val="26"/>
          <w:szCs w:val="26"/>
        </w:rPr>
      </w:pPr>
      <w:bookmarkStart w:id="11" w:name="chuong_1_name"/>
      <w:r w:rsidRPr="0093298B">
        <w:rPr>
          <w:rFonts w:ascii="Times New Roman" w:hAnsi="Times New Roman" w:cs="Times New Roman"/>
          <w:b/>
          <w:sz w:val="26"/>
          <w:szCs w:val="26"/>
        </w:rPr>
        <w:t>QUY ĐỊNH CHUNG</w:t>
      </w:r>
      <w:bookmarkEnd w:id="11"/>
    </w:p>
    <w:p w:rsidR="00AD6118" w:rsidRPr="0093298B" w:rsidRDefault="00AD6118" w:rsidP="00AD6118">
      <w:pPr>
        <w:spacing w:line="312" w:lineRule="auto"/>
        <w:jc w:val="both"/>
        <w:rPr>
          <w:rFonts w:ascii="Times New Roman" w:hAnsi="Times New Roman" w:cs="Times New Roman"/>
          <w:b/>
          <w:sz w:val="26"/>
          <w:szCs w:val="26"/>
        </w:rPr>
      </w:pPr>
      <w:bookmarkStart w:id="12" w:name="dieu_1_1"/>
      <w:r w:rsidRPr="0093298B">
        <w:rPr>
          <w:rFonts w:ascii="Times New Roman" w:hAnsi="Times New Roman" w:cs="Times New Roman"/>
          <w:b/>
          <w:sz w:val="26"/>
          <w:szCs w:val="26"/>
        </w:rPr>
        <w:t>Điều 1. Phạm vi điều chỉnh</w:t>
      </w:r>
      <w:bookmarkEnd w:id="12"/>
    </w:p>
    <w:p w:rsidR="00AD6118" w:rsidRPr="0093298B" w:rsidRDefault="00AD6118" w:rsidP="00AD6118">
      <w:pPr>
        <w:spacing w:line="312" w:lineRule="auto"/>
        <w:jc w:val="both"/>
        <w:rPr>
          <w:rFonts w:ascii="Times New Roman" w:hAnsi="Times New Roman" w:cs="Times New Roman"/>
          <w:sz w:val="26"/>
          <w:szCs w:val="26"/>
        </w:rPr>
      </w:pPr>
      <w:r w:rsidRPr="0093298B">
        <w:rPr>
          <w:rFonts w:ascii="Times New Roman" w:hAnsi="Times New Roman" w:cs="Times New Roman"/>
          <w:sz w:val="26"/>
          <w:szCs w:val="26"/>
        </w:rPr>
        <w:t>Quy định này quy định bảng giá đất đối với từng loại đất; nguyên tắc xác định giá đất tại từng khu vực, vị trí theo quy định tại Điều 114 Luật Đất đai năm 2013</w:t>
      </w:r>
    </w:p>
    <w:p w:rsidR="00AD6118" w:rsidRPr="0093298B" w:rsidRDefault="00AD6118" w:rsidP="00AD6118">
      <w:pPr>
        <w:spacing w:line="312" w:lineRule="auto"/>
        <w:jc w:val="both"/>
        <w:rPr>
          <w:rFonts w:ascii="Times New Roman" w:hAnsi="Times New Roman" w:cs="Times New Roman"/>
          <w:b/>
          <w:sz w:val="26"/>
          <w:szCs w:val="26"/>
        </w:rPr>
      </w:pPr>
      <w:bookmarkStart w:id="13" w:name="dieu_2_1"/>
      <w:r w:rsidRPr="0093298B">
        <w:rPr>
          <w:rFonts w:ascii="Times New Roman" w:hAnsi="Times New Roman" w:cs="Times New Roman"/>
          <w:b/>
          <w:sz w:val="26"/>
          <w:szCs w:val="26"/>
        </w:rPr>
        <w:t>Điều 2. Đối tượng áp dụng</w:t>
      </w:r>
      <w:bookmarkEnd w:id="13"/>
    </w:p>
    <w:p w:rsidR="00AD6118" w:rsidRPr="0093298B" w:rsidRDefault="00AD6118" w:rsidP="00AD6118">
      <w:pPr>
        <w:spacing w:line="312" w:lineRule="auto"/>
        <w:jc w:val="both"/>
        <w:rPr>
          <w:rFonts w:ascii="Times New Roman" w:hAnsi="Times New Roman" w:cs="Times New Roman"/>
          <w:sz w:val="26"/>
          <w:szCs w:val="26"/>
        </w:rPr>
      </w:pPr>
      <w:r w:rsidRPr="0093298B">
        <w:rPr>
          <w:rFonts w:ascii="Times New Roman" w:hAnsi="Times New Roman" w:cs="Times New Roman"/>
          <w:sz w:val="26"/>
          <w:szCs w:val="26"/>
        </w:rPr>
        <w:t>1. Đối tượng áp dụng là các c</w:t>
      </w:r>
      <w:r w:rsidRPr="0093298B">
        <w:rPr>
          <w:rFonts w:ascii="Times New Roman" w:hAnsi="Times New Roman" w:cs="Times New Roman"/>
          <w:sz w:val="26"/>
          <w:szCs w:val="26"/>
          <w:lang w:val="en-US"/>
        </w:rPr>
        <w:t>ơ</w:t>
      </w:r>
      <w:r w:rsidRPr="0093298B">
        <w:rPr>
          <w:rFonts w:ascii="Times New Roman" w:hAnsi="Times New Roman" w:cs="Times New Roman"/>
          <w:sz w:val="26"/>
          <w:szCs w:val="26"/>
        </w:rPr>
        <w:t xml:space="preserve"> quan thực hiện chức năng quản lý Nhà nước về đất đai; các cơ quan, tổ chức có liên quan đến việc định giá các loại đất trên địa bàn tỉnh Đồng Nai.</w:t>
      </w:r>
    </w:p>
    <w:p w:rsidR="00AD6118" w:rsidRPr="0093298B" w:rsidRDefault="00AD6118" w:rsidP="00AD6118">
      <w:pPr>
        <w:spacing w:line="312" w:lineRule="auto"/>
        <w:jc w:val="both"/>
        <w:rPr>
          <w:rFonts w:ascii="Times New Roman" w:hAnsi="Times New Roman" w:cs="Times New Roman"/>
          <w:sz w:val="26"/>
          <w:szCs w:val="26"/>
        </w:rPr>
      </w:pPr>
      <w:r w:rsidRPr="0093298B">
        <w:rPr>
          <w:rFonts w:ascii="Times New Roman" w:hAnsi="Times New Roman" w:cs="Times New Roman"/>
          <w:sz w:val="26"/>
          <w:szCs w:val="26"/>
        </w:rPr>
        <w:t>2. Giá đất tại Quy định này là căn cứ để:</w:t>
      </w:r>
    </w:p>
    <w:p w:rsidR="00AD6118" w:rsidRPr="0093298B" w:rsidRDefault="00AD6118" w:rsidP="00AD6118">
      <w:pPr>
        <w:spacing w:line="312" w:lineRule="auto"/>
        <w:jc w:val="both"/>
        <w:rPr>
          <w:rFonts w:ascii="Times New Roman" w:hAnsi="Times New Roman" w:cs="Times New Roman"/>
          <w:sz w:val="26"/>
          <w:szCs w:val="26"/>
        </w:rPr>
      </w:pPr>
      <w:r w:rsidRPr="0093298B">
        <w:rPr>
          <w:rFonts w:ascii="Times New Roman" w:hAnsi="Times New Roman" w:cs="Times New Roman"/>
          <w:sz w:val="26"/>
          <w:szCs w:val="26"/>
        </w:rPr>
        <w:t xml:space="preserve">a) Tính tiền sử dụng đất khi Nhà nước công nhận quyền sử dụng đất ở của hộ gia đình, cá nhân đối với phần diện tích trong hạn mức; cho phép chuyển mục đích sử dụng đất từ đất nông nghiệp, đất phi nông nghiệp không phải là đất ở sang đất ở đối với phần diện </w:t>
      </w:r>
      <w:r w:rsidRPr="0093298B">
        <w:rPr>
          <w:rFonts w:ascii="Times New Roman" w:hAnsi="Times New Roman" w:cs="Times New Roman"/>
          <w:sz w:val="26"/>
          <w:szCs w:val="26"/>
        </w:rPr>
        <w:lastRenderedPageBreak/>
        <w:t>tích trong hạn mức giao đất ở cho hộ gia đình, cá nhân;</w:t>
      </w:r>
    </w:p>
    <w:p w:rsidR="00AD6118" w:rsidRPr="0093298B" w:rsidRDefault="00AD6118" w:rsidP="00AD6118">
      <w:pPr>
        <w:spacing w:line="312" w:lineRule="auto"/>
        <w:jc w:val="both"/>
        <w:rPr>
          <w:rFonts w:ascii="Times New Roman" w:hAnsi="Times New Roman" w:cs="Times New Roman"/>
          <w:sz w:val="26"/>
          <w:szCs w:val="26"/>
        </w:rPr>
      </w:pPr>
      <w:r w:rsidRPr="0093298B">
        <w:rPr>
          <w:rFonts w:ascii="Times New Roman" w:hAnsi="Times New Roman" w:cs="Times New Roman"/>
          <w:sz w:val="26"/>
          <w:szCs w:val="26"/>
        </w:rPr>
        <w:t>b) Tính thuế sử dụng đất;</w:t>
      </w:r>
    </w:p>
    <w:p w:rsidR="00AD6118" w:rsidRPr="0093298B" w:rsidRDefault="00AD6118" w:rsidP="00AD6118">
      <w:pPr>
        <w:spacing w:line="312" w:lineRule="auto"/>
        <w:jc w:val="both"/>
        <w:rPr>
          <w:rFonts w:ascii="Times New Roman" w:hAnsi="Times New Roman" w:cs="Times New Roman"/>
          <w:sz w:val="26"/>
          <w:szCs w:val="26"/>
        </w:rPr>
      </w:pPr>
      <w:r w:rsidRPr="0093298B">
        <w:rPr>
          <w:rFonts w:ascii="Times New Roman" w:hAnsi="Times New Roman" w:cs="Times New Roman"/>
          <w:sz w:val="26"/>
          <w:szCs w:val="26"/>
        </w:rPr>
        <w:t>c) Tính phí và lệ phí trong quản lý, sử dụng đất đai;</w:t>
      </w:r>
    </w:p>
    <w:p w:rsidR="00AD6118" w:rsidRPr="0093298B" w:rsidRDefault="00AD6118" w:rsidP="00AD6118">
      <w:pPr>
        <w:spacing w:line="312" w:lineRule="auto"/>
        <w:jc w:val="both"/>
        <w:rPr>
          <w:rFonts w:ascii="Times New Roman" w:hAnsi="Times New Roman" w:cs="Times New Roman"/>
          <w:sz w:val="26"/>
          <w:szCs w:val="26"/>
        </w:rPr>
      </w:pPr>
      <w:r w:rsidRPr="0093298B">
        <w:rPr>
          <w:rFonts w:ascii="Times New Roman" w:hAnsi="Times New Roman" w:cs="Times New Roman"/>
          <w:sz w:val="26"/>
          <w:szCs w:val="26"/>
        </w:rPr>
        <w:t>d) Tính tiền xử phạt vi phạm hành chính trong lĩnh vực đất đai;</w:t>
      </w:r>
    </w:p>
    <w:p w:rsidR="00AD6118" w:rsidRPr="0093298B" w:rsidRDefault="00AD6118" w:rsidP="00AD6118">
      <w:pPr>
        <w:spacing w:line="312" w:lineRule="auto"/>
        <w:jc w:val="both"/>
        <w:rPr>
          <w:rFonts w:ascii="Times New Roman" w:hAnsi="Times New Roman" w:cs="Times New Roman"/>
          <w:sz w:val="26"/>
          <w:szCs w:val="26"/>
        </w:rPr>
      </w:pPr>
      <w:r w:rsidRPr="0093298B">
        <w:rPr>
          <w:rFonts w:ascii="Times New Roman" w:hAnsi="Times New Roman" w:cs="Times New Roman"/>
          <w:sz w:val="26"/>
          <w:szCs w:val="26"/>
        </w:rPr>
        <w:t>đ) Tính tiền bồi thường cho Nhà nước khi gây thiệt hại trong quản lý và sử dụng đất đai;</w:t>
      </w:r>
    </w:p>
    <w:p w:rsidR="00AD6118" w:rsidRPr="0093298B" w:rsidRDefault="00AD6118" w:rsidP="00AD6118">
      <w:pPr>
        <w:spacing w:line="312" w:lineRule="auto"/>
        <w:jc w:val="both"/>
        <w:rPr>
          <w:rFonts w:ascii="Times New Roman" w:hAnsi="Times New Roman" w:cs="Times New Roman"/>
          <w:sz w:val="26"/>
          <w:szCs w:val="26"/>
        </w:rPr>
      </w:pPr>
      <w:r w:rsidRPr="0093298B">
        <w:rPr>
          <w:rFonts w:ascii="Times New Roman" w:hAnsi="Times New Roman" w:cs="Times New Roman"/>
          <w:sz w:val="26"/>
          <w:szCs w:val="26"/>
        </w:rPr>
        <w:t>e) Tính giá trị quyền sử dụng đất để trả cho người tự nguyện trả lại đất cho Nhà nước đối với trường hợp đất trả lại là đất Nhà nước giao đ</w:t>
      </w:r>
      <w:r w:rsidRPr="0093298B">
        <w:rPr>
          <w:rFonts w:ascii="Times New Roman" w:hAnsi="Times New Roman" w:cs="Times New Roman"/>
          <w:sz w:val="26"/>
          <w:szCs w:val="26"/>
          <w:lang w:val="en-US"/>
        </w:rPr>
        <w:t>ấ</w:t>
      </w:r>
      <w:r w:rsidRPr="0093298B">
        <w:rPr>
          <w:rFonts w:ascii="Times New Roman" w:hAnsi="Times New Roman" w:cs="Times New Roman"/>
          <w:sz w:val="26"/>
          <w:szCs w:val="26"/>
        </w:rPr>
        <w:t>t có thu ti</w:t>
      </w:r>
      <w:r w:rsidRPr="0093298B">
        <w:rPr>
          <w:rFonts w:ascii="Times New Roman" w:hAnsi="Times New Roman" w:cs="Times New Roman"/>
          <w:sz w:val="26"/>
          <w:szCs w:val="26"/>
          <w:lang w:val="en-US"/>
        </w:rPr>
        <w:t>ề</w:t>
      </w:r>
      <w:r w:rsidRPr="0093298B">
        <w:rPr>
          <w:rFonts w:ascii="Times New Roman" w:hAnsi="Times New Roman" w:cs="Times New Roman"/>
          <w:sz w:val="26"/>
          <w:szCs w:val="26"/>
        </w:rPr>
        <w:t>n sử dụng đất, công nhận quyền sử dụng đất có thu tiền sử dụng đất, đất thuê trả tiền thuê đất một lần cho cả thời gian thuê;</w:t>
      </w:r>
    </w:p>
    <w:p w:rsidR="00AD6118" w:rsidRPr="0093298B" w:rsidRDefault="00AD6118" w:rsidP="00AD6118">
      <w:pPr>
        <w:spacing w:line="312" w:lineRule="auto"/>
        <w:jc w:val="both"/>
        <w:rPr>
          <w:rFonts w:ascii="Times New Roman" w:hAnsi="Times New Roman" w:cs="Times New Roman"/>
          <w:sz w:val="26"/>
          <w:szCs w:val="26"/>
        </w:rPr>
      </w:pPr>
      <w:r w:rsidRPr="0093298B">
        <w:rPr>
          <w:rFonts w:ascii="Times New Roman" w:hAnsi="Times New Roman" w:cs="Times New Roman"/>
          <w:sz w:val="26"/>
          <w:szCs w:val="26"/>
        </w:rPr>
        <w:t>g) Xác định giá tài sản khi cổ phần hóa và thoái vốn doanh nghiệp theo quy định; tính tiền bảo vệ và phát triển đất trồng lúa;</w:t>
      </w:r>
    </w:p>
    <w:p w:rsidR="00AD6118" w:rsidRPr="0093298B" w:rsidRDefault="00AD6118" w:rsidP="00AD6118">
      <w:pPr>
        <w:spacing w:line="312" w:lineRule="auto"/>
        <w:jc w:val="both"/>
        <w:rPr>
          <w:rFonts w:ascii="Times New Roman" w:hAnsi="Times New Roman" w:cs="Times New Roman"/>
          <w:sz w:val="26"/>
          <w:szCs w:val="26"/>
        </w:rPr>
      </w:pPr>
      <w:r w:rsidRPr="0093298B">
        <w:rPr>
          <w:rFonts w:ascii="Times New Roman" w:hAnsi="Times New Roman" w:cs="Times New Roman"/>
          <w:sz w:val="26"/>
          <w:szCs w:val="26"/>
        </w:rPr>
        <w:t>h) Xác định giá đất cụ thể theo phương pháp hệ số điều chỉnh giá đất quy định tại khoản 5 Điều 4 và khoản 2 Điều 18 Nghị định số 44/2014/NĐ-CP ngày 15/5/2014 của Chính phủ quy định về giá đất.</w:t>
      </w:r>
    </w:p>
    <w:p w:rsidR="00AD6118" w:rsidRPr="0093298B" w:rsidRDefault="00AD6118" w:rsidP="00AD6118">
      <w:pPr>
        <w:spacing w:line="312" w:lineRule="auto"/>
        <w:jc w:val="both"/>
        <w:rPr>
          <w:rFonts w:ascii="Times New Roman" w:hAnsi="Times New Roman" w:cs="Times New Roman"/>
          <w:b/>
          <w:sz w:val="26"/>
          <w:szCs w:val="26"/>
        </w:rPr>
      </w:pPr>
      <w:bookmarkStart w:id="14" w:name="dieu_3_1"/>
      <w:r w:rsidRPr="0093298B">
        <w:rPr>
          <w:rFonts w:ascii="Times New Roman" w:hAnsi="Times New Roman" w:cs="Times New Roman"/>
          <w:b/>
          <w:sz w:val="26"/>
          <w:szCs w:val="26"/>
        </w:rPr>
        <w:t>Điều 3. Giải thích từ ngữ</w:t>
      </w:r>
      <w:bookmarkEnd w:id="14"/>
    </w:p>
    <w:p w:rsidR="00AD6118" w:rsidRPr="0093298B" w:rsidRDefault="00AD6118" w:rsidP="00AD6118">
      <w:pPr>
        <w:spacing w:line="312" w:lineRule="auto"/>
        <w:jc w:val="both"/>
        <w:rPr>
          <w:rFonts w:ascii="Times New Roman" w:hAnsi="Times New Roman" w:cs="Times New Roman"/>
          <w:sz w:val="26"/>
          <w:szCs w:val="26"/>
        </w:rPr>
      </w:pPr>
      <w:r w:rsidRPr="0093298B">
        <w:rPr>
          <w:rFonts w:ascii="Times New Roman" w:hAnsi="Times New Roman" w:cs="Times New Roman"/>
          <w:sz w:val="26"/>
          <w:szCs w:val="26"/>
        </w:rPr>
        <w:t>Trong Quy định này, c</w:t>
      </w:r>
      <w:r w:rsidRPr="0093298B">
        <w:rPr>
          <w:rFonts w:ascii="Times New Roman" w:hAnsi="Times New Roman" w:cs="Times New Roman"/>
          <w:sz w:val="26"/>
          <w:szCs w:val="26"/>
          <w:lang w:val="en-US"/>
        </w:rPr>
        <w:t>á</w:t>
      </w:r>
      <w:r w:rsidRPr="0093298B">
        <w:rPr>
          <w:rFonts w:ascii="Times New Roman" w:hAnsi="Times New Roman" w:cs="Times New Roman"/>
          <w:sz w:val="26"/>
          <w:szCs w:val="26"/>
        </w:rPr>
        <w:t>c từ ngữ dưới đây được hiểu như sau:</w:t>
      </w:r>
    </w:p>
    <w:p w:rsidR="00AD6118" w:rsidRPr="0093298B" w:rsidRDefault="00AD6118" w:rsidP="00AD6118">
      <w:pPr>
        <w:spacing w:line="312" w:lineRule="auto"/>
        <w:jc w:val="both"/>
        <w:rPr>
          <w:rFonts w:ascii="Times New Roman" w:hAnsi="Times New Roman" w:cs="Times New Roman"/>
          <w:sz w:val="26"/>
          <w:szCs w:val="26"/>
        </w:rPr>
      </w:pPr>
      <w:r w:rsidRPr="0093298B">
        <w:rPr>
          <w:rFonts w:ascii="Times New Roman" w:hAnsi="Times New Roman" w:cs="Times New Roman"/>
          <w:sz w:val="26"/>
          <w:szCs w:val="26"/>
        </w:rPr>
        <w:t>1. Đường ph</w:t>
      </w:r>
      <w:r w:rsidRPr="0093298B">
        <w:rPr>
          <w:rFonts w:ascii="Times New Roman" w:hAnsi="Times New Roman" w:cs="Times New Roman"/>
          <w:sz w:val="26"/>
          <w:szCs w:val="26"/>
          <w:lang w:val="en-US"/>
        </w:rPr>
        <w:t>ố</w:t>
      </w:r>
      <w:r w:rsidRPr="0093298B">
        <w:rPr>
          <w:rFonts w:ascii="Times New Roman" w:hAnsi="Times New Roman" w:cs="Times New Roman"/>
          <w:sz w:val="26"/>
          <w:szCs w:val="26"/>
        </w:rPr>
        <w:t xml:space="preserve"> là các đường giao thông trong đô thị có tên trong bảng giá đất ban hành kèm theo Quy định này.</w:t>
      </w:r>
    </w:p>
    <w:p w:rsidR="00AD6118" w:rsidRPr="0093298B" w:rsidRDefault="00AD6118" w:rsidP="00AD6118">
      <w:pPr>
        <w:spacing w:line="312" w:lineRule="auto"/>
        <w:jc w:val="both"/>
        <w:rPr>
          <w:rFonts w:ascii="Times New Roman" w:hAnsi="Times New Roman" w:cs="Times New Roman"/>
          <w:sz w:val="26"/>
          <w:szCs w:val="26"/>
        </w:rPr>
      </w:pPr>
      <w:r w:rsidRPr="0093298B">
        <w:rPr>
          <w:rFonts w:ascii="Times New Roman" w:hAnsi="Times New Roman" w:cs="Times New Roman"/>
          <w:sz w:val="26"/>
          <w:szCs w:val="26"/>
        </w:rPr>
        <w:t xml:space="preserve">2. Đường giao thông chính </w:t>
      </w:r>
      <w:r w:rsidRPr="0093298B">
        <w:rPr>
          <w:rFonts w:ascii="Times New Roman" w:hAnsi="Times New Roman" w:cs="Times New Roman"/>
          <w:sz w:val="26"/>
          <w:szCs w:val="26"/>
          <w:lang w:val="en-US"/>
        </w:rPr>
        <w:t>l</w:t>
      </w:r>
      <w:r w:rsidRPr="0093298B">
        <w:rPr>
          <w:rFonts w:ascii="Times New Roman" w:hAnsi="Times New Roman" w:cs="Times New Roman"/>
          <w:sz w:val="26"/>
          <w:szCs w:val="26"/>
        </w:rPr>
        <w:t>à các đường giao thông tại khu vực nông thôn có tên trong bảng giá đất ban hành kèm theo Quy định này.</w:t>
      </w:r>
    </w:p>
    <w:p w:rsidR="00AD6118" w:rsidRPr="0093298B" w:rsidRDefault="00AD6118" w:rsidP="00AD6118">
      <w:pPr>
        <w:spacing w:line="312" w:lineRule="auto"/>
        <w:jc w:val="both"/>
        <w:rPr>
          <w:rFonts w:ascii="Times New Roman" w:hAnsi="Times New Roman" w:cs="Times New Roman"/>
          <w:sz w:val="26"/>
          <w:szCs w:val="26"/>
        </w:rPr>
      </w:pPr>
      <w:r w:rsidRPr="0093298B">
        <w:rPr>
          <w:rFonts w:ascii="Times New Roman" w:hAnsi="Times New Roman" w:cs="Times New Roman"/>
          <w:sz w:val="26"/>
          <w:szCs w:val="26"/>
        </w:rPr>
        <w:t>3. Hẻm là đường hoặc lối đi công cộng khác không có tên trong bảng giá đất kèm theo Quy định này.</w:t>
      </w:r>
    </w:p>
    <w:p w:rsidR="00AD6118" w:rsidRPr="0093298B" w:rsidRDefault="00AD6118" w:rsidP="00AD6118">
      <w:pPr>
        <w:spacing w:line="312" w:lineRule="auto"/>
        <w:jc w:val="both"/>
        <w:rPr>
          <w:rFonts w:ascii="Times New Roman" w:hAnsi="Times New Roman" w:cs="Times New Roman"/>
          <w:sz w:val="26"/>
          <w:szCs w:val="26"/>
        </w:rPr>
      </w:pPr>
      <w:r w:rsidRPr="0093298B">
        <w:rPr>
          <w:rFonts w:ascii="Times New Roman" w:hAnsi="Times New Roman" w:cs="Times New Roman"/>
          <w:sz w:val="26"/>
          <w:szCs w:val="26"/>
        </w:rPr>
        <w:t>4. Các tuyến đường trong bảng giá đất được phân thành 2 nh</w:t>
      </w:r>
      <w:r w:rsidRPr="0093298B">
        <w:rPr>
          <w:rFonts w:ascii="Times New Roman" w:hAnsi="Times New Roman" w:cs="Times New Roman"/>
          <w:sz w:val="26"/>
          <w:szCs w:val="26"/>
          <w:lang w:val="en-US"/>
        </w:rPr>
        <w:t>ó</w:t>
      </w:r>
      <w:r w:rsidRPr="0093298B">
        <w:rPr>
          <w:rFonts w:ascii="Times New Roman" w:hAnsi="Times New Roman" w:cs="Times New Roman"/>
          <w:sz w:val="26"/>
          <w:szCs w:val="26"/>
        </w:rPr>
        <w:t>m là đường nhóm I và đường nhóm II quy định tại phụ lục XIII kèm theo Quy định này; các đường còn lại không có trong phụ lục XIII thì được xác định là nhóm các đường còn lại.</w:t>
      </w:r>
    </w:p>
    <w:p w:rsidR="00AD6118" w:rsidRPr="0093298B" w:rsidRDefault="00AD6118" w:rsidP="00AD6118">
      <w:pPr>
        <w:spacing w:line="312" w:lineRule="auto"/>
        <w:jc w:val="both"/>
        <w:rPr>
          <w:rFonts w:ascii="Times New Roman" w:hAnsi="Times New Roman" w:cs="Times New Roman"/>
          <w:sz w:val="26"/>
          <w:szCs w:val="26"/>
        </w:rPr>
      </w:pPr>
      <w:r w:rsidRPr="0093298B">
        <w:rPr>
          <w:rFonts w:ascii="Times New Roman" w:hAnsi="Times New Roman" w:cs="Times New Roman"/>
          <w:sz w:val="26"/>
          <w:szCs w:val="26"/>
        </w:rPr>
        <w:t>5. Thửa đất tiếp giáp với đường phố (hoặc đường giao thông chính, hoặc hẻm) là thửa đất liền cạnh với đường ph</w:t>
      </w:r>
      <w:r w:rsidRPr="0093298B">
        <w:rPr>
          <w:rFonts w:ascii="Times New Roman" w:hAnsi="Times New Roman" w:cs="Times New Roman"/>
          <w:sz w:val="26"/>
          <w:szCs w:val="26"/>
          <w:lang w:val="en-US"/>
        </w:rPr>
        <w:t>ố</w:t>
      </w:r>
      <w:r w:rsidRPr="0093298B">
        <w:rPr>
          <w:rFonts w:ascii="Times New Roman" w:hAnsi="Times New Roman" w:cs="Times New Roman"/>
          <w:sz w:val="26"/>
          <w:szCs w:val="26"/>
        </w:rPr>
        <w:t xml:space="preserve"> (hoặc đường giao thông chính, hoặc hẻm) gọi là thửa đất mặt tiền.</w:t>
      </w:r>
    </w:p>
    <w:p w:rsidR="00AD6118" w:rsidRPr="0093298B" w:rsidRDefault="00AD6118" w:rsidP="00AD6118">
      <w:pPr>
        <w:spacing w:line="312" w:lineRule="auto"/>
        <w:jc w:val="both"/>
        <w:rPr>
          <w:rFonts w:ascii="Times New Roman" w:hAnsi="Times New Roman" w:cs="Times New Roman"/>
          <w:sz w:val="26"/>
          <w:szCs w:val="26"/>
        </w:rPr>
      </w:pPr>
      <w:r w:rsidRPr="0093298B">
        <w:rPr>
          <w:rFonts w:ascii="Times New Roman" w:hAnsi="Times New Roman" w:cs="Times New Roman"/>
          <w:sz w:val="26"/>
          <w:szCs w:val="26"/>
        </w:rPr>
        <w:t>6. Khoảng cách đến đường phố (hoặc đường giao thông chính) là độ dài từ đường phố (hoặc đường giao thông chính) đến thửa đất tính theo đường giao thông bộ.</w:t>
      </w:r>
    </w:p>
    <w:p w:rsidR="00AD6118" w:rsidRPr="0093298B" w:rsidRDefault="00AD6118" w:rsidP="00AD6118">
      <w:pPr>
        <w:spacing w:line="312" w:lineRule="auto"/>
        <w:jc w:val="both"/>
        <w:rPr>
          <w:rFonts w:ascii="Times New Roman" w:hAnsi="Times New Roman" w:cs="Times New Roman"/>
          <w:sz w:val="26"/>
          <w:szCs w:val="26"/>
        </w:rPr>
      </w:pPr>
      <w:r w:rsidRPr="0093298B">
        <w:rPr>
          <w:rFonts w:ascii="Times New Roman" w:hAnsi="Times New Roman" w:cs="Times New Roman"/>
          <w:sz w:val="26"/>
          <w:szCs w:val="26"/>
        </w:rPr>
        <w:t>7. Thửa đất, phần th</w:t>
      </w:r>
      <w:r w:rsidRPr="0093298B">
        <w:rPr>
          <w:rFonts w:ascii="Times New Roman" w:hAnsi="Times New Roman" w:cs="Times New Roman"/>
          <w:sz w:val="26"/>
          <w:szCs w:val="26"/>
          <w:lang w:val="en-US"/>
        </w:rPr>
        <w:t>ử</w:t>
      </w:r>
      <w:r w:rsidRPr="0093298B">
        <w:rPr>
          <w:rFonts w:ascii="Times New Roman" w:hAnsi="Times New Roman" w:cs="Times New Roman"/>
          <w:sz w:val="26"/>
          <w:szCs w:val="26"/>
        </w:rPr>
        <w:t>a đất trong phạm vi của đường ph</w:t>
      </w:r>
      <w:r w:rsidRPr="0093298B">
        <w:rPr>
          <w:rFonts w:ascii="Times New Roman" w:hAnsi="Times New Roman" w:cs="Times New Roman"/>
          <w:sz w:val="26"/>
          <w:szCs w:val="26"/>
          <w:lang w:val="en-US"/>
        </w:rPr>
        <w:t>ố</w:t>
      </w:r>
      <w:r w:rsidRPr="0093298B">
        <w:rPr>
          <w:rFonts w:ascii="Times New Roman" w:hAnsi="Times New Roman" w:cs="Times New Roman"/>
          <w:sz w:val="26"/>
          <w:szCs w:val="26"/>
        </w:rPr>
        <w:t xml:space="preserve"> (hoặc đường giao thông ch</w:t>
      </w:r>
      <w:r w:rsidRPr="0093298B">
        <w:rPr>
          <w:rFonts w:ascii="Times New Roman" w:hAnsi="Times New Roman" w:cs="Times New Roman"/>
          <w:sz w:val="26"/>
          <w:szCs w:val="26"/>
          <w:lang w:val="en-US"/>
        </w:rPr>
        <w:t>í</w:t>
      </w:r>
      <w:r w:rsidRPr="0093298B">
        <w:rPr>
          <w:rFonts w:ascii="Times New Roman" w:hAnsi="Times New Roman" w:cs="Times New Roman"/>
          <w:sz w:val="26"/>
          <w:szCs w:val="26"/>
        </w:rPr>
        <w:t>nh) là phần diện tích đất nằm trong khoảng cách ngắn nhất (tính theo phương vuông góc) từ đường phố (hoặc đường giao thông chính) đến th</w:t>
      </w:r>
      <w:r w:rsidRPr="0093298B">
        <w:rPr>
          <w:rFonts w:ascii="Times New Roman" w:hAnsi="Times New Roman" w:cs="Times New Roman"/>
          <w:sz w:val="26"/>
          <w:szCs w:val="26"/>
          <w:lang w:val="en-US"/>
        </w:rPr>
        <w:t>ử</w:t>
      </w:r>
      <w:r w:rsidRPr="0093298B">
        <w:rPr>
          <w:rFonts w:ascii="Times New Roman" w:hAnsi="Times New Roman" w:cs="Times New Roman"/>
          <w:sz w:val="26"/>
          <w:szCs w:val="26"/>
        </w:rPr>
        <w:t>a đất, phần thửa đất cần xác định.</w:t>
      </w:r>
    </w:p>
    <w:p w:rsidR="00AD6118" w:rsidRPr="0093298B" w:rsidRDefault="00AD6118" w:rsidP="00AD6118">
      <w:pPr>
        <w:spacing w:line="312" w:lineRule="auto"/>
        <w:jc w:val="both"/>
        <w:rPr>
          <w:rFonts w:ascii="Times New Roman" w:hAnsi="Times New Roman" w:cs="Times New Roman"/>
          <w:sz w:val="26"/>
          <w:szCs w:val="26"/>
        </w:rPr>
      </w:pPr>
      <w:r w:rsidRPr="0093298B">
        <w:rPr>
          <w:rFonts w:ascii="Times New Roman" w:hAnsi="Times New Roman" w:cs="Times New Roman"/>
          <w:sz w:val="26"/>
          <w:szCs w:val="26"/>
        </w:rPr>
        <w:t>8. Ranh hợp pháp của thửa đất là ranh thửa đ</w:t>
      </w:r>
      <w:r w:rsidRPr="0093298B">
        <w:rPr>
          <w:rFonts w:ascii="Times New Roman" w:hAnsi="Times New Roman" w:cs="Times New Roman"/>
          <w:sz w:val="26"/>
          <w:szCs w:val="26"/>
          <w:lang w:val="en-US"/>
        </w:rPr>
        <w:t>ấ</w:t>
      </w:r>
      <w:r w:rsidRPr="0093298B">
        <w:rPr>
          <w:rFonts w:ascii="Times New Roman" w:hAnsi="Times New Roman" w:cs="Times New Roman"/>
          <w:sz w:val="26"/>
          <w:szCs w:val="26"/>
        </w:rPr>
        <w:t>t ngoài thực địa trùng khớp với ranh thửa đất đã được xác định trên bản đồ địa chính.</w:t>
      </w:r>
    </w:p>
    <w:p w:rsidR="00AD6118" w:rsidRPr="0093298B" w:rsidRDefault="00AD6118" w:rsidP="00AD6118">
      <w:pPr>
        <w:spacing w:line="312" w:lineRule="auto"/>
        <w:jc w:val="both"/>
        <w:rPr>
          <w:rFonts w:ascii="Times New Roman" w:hAnsi="Times New Roman" w:cs="Times New Roman"/>
          <w:sz w:val="26"/>
          <w:szCs w:val="26"/>
        </w:rPr>
      </w:pPr>
      <w:r w:rsidRPr="0093298B">
        <w:rPr>
          <w:rFonts w:ascii="Times New Roman" w:hAnsi="Times New Roman" w:cs="Times New Roman"/>
          <w:sz w:val="26"/>
          <w:szCs w:val="26"/>
        </w:rPr>
        <w:t xml:space="preserve">9. Đảo, cù lao là phần đất được bao quanh bởi nước như các đảo trên hồ Trị An, cù lao Ba Xê, cù </w:t>
      </w:r>
      <w:r w:rsidRPr="0093298B">
        <w:rPr>
          <w:rFonts w:ascii="Times New Roman" w:hAnsi="Times New Roman" w:cs="Times New Roman"/>
          <w:sz w:val="26"/>
          <w:szCs w:val="26"/>
          <w:lang w:val="en-US"/>
        </w:rPr>
        <w:t>l</w:t>
      </w:r>
      <w:r w:rsidRPr="0093298B">
        <w:rPr>
          <w:rFonts w:ascii="Times New Roman" w:hAnsi="Times New Roman" w:cs="Times New Roman"/>
          <w:sz w:val="26"/>
          <w:szCs w:val="26"/>
        </w:rPr>
        <w:t>ao Cỏ.</w:t>
      </w:r>
    </w:p>
    <w:p w:rsidR="00AD6118" w:rsidRPr="0093298B" w:rsidRDefault="00AD6118" w:rsidP="00AD6118">
      <w:pPr>
        <w:spacing w:before="120"/>
        <w:jc w:val="center"/>
        <w:rPr>
          <w:rFonts w:ascii="Times New Roman" w:hAnsi="Times New Roman" w:cs="Times New Roman"/>
          <w:b/>
          <w:sz w:val="26"/>
          <w:szCs w:val="26"/>
        </w:rPr>
      </w:pPr>
      <w:bookmarkStart w:id="15" w:name="chuong_2"/>
      <w:r w:rsidRPr="0093298B">
        <w:rPr>
          <w:rFonts w:ascii="Times New Roman" w:hAnsi="Times New Roman" w:cs="Times New Roman"/>
          <w:b/>
          <w:sz w:val="26"/>
          <w:szCs w:val="26"/>
        </w:rPr>
        <w:lastRenderedPageBreak/>
        <w:t>Chương II</w:t>
      </w:r>
      <w:bookmarkEnd w:id="15"/>
    </w:p>
    <w:p w:rsidR="00AD6118" w:rsidRPr="0093298B" w:rsidRDefault="00AD6118" w:rsidP="00AD6118">
      <w:pPr>
        <w:spacing w:before="120"/>
        <w:jc w:val="center"/>
        <w:rPr>
          <w:rFonts w:ascii="Times New Roman" w:hAnsi="Times New Roman" w:cs="Times New Roman"/>
          <w:b/>
          <w:sz w:val="26"/>
          <w:szCs w:val="26"/>
        </w:rPr>
      </w:pPr>
      <w:bookmarkStart w:id="16" w:name="chuong_2_name"/>
      <w:r w:rsidRPr="0093298B">
        <w:rPr>
          <w:rFonts w:ascii="Times New Roman" w:hAnsi="Times New Roman" w:cs="Times New Roman"/>
          <w:b/>
          <w:sz w:val="26"/>
          <w:szCs w:val="26"/>
        </w:rPr>
        <w:t>PHÂN VÙNG, PHÂN LOẠI, PHÂN VỊ TRÍ ĐẤT</w:t>
      </w:r>
      <w:bookmarkEnd w:id="16"/>
    </w:p>
    <w:p w:rsidR="00AD6118" w:rsidRPr="0093298B" w:rsidRDefault="00AD6118" w:rsidP="00AD6118">
      <w:pPr>
        <w:spacing w:line="312" w:lineRule="auto"/>
        <w:jc w:val="both"/>
        <w:rPr>
          <w:rFonts w:ascii="Times New Roman" w:hAnsi="Times New Roman" w:cs="Times New Roman"/>
          <w:b/>
          <w:sz w:val="26"/>
          <w:szCs w:val="26"/>
        </w:rPr>
      </w:pPr>
      <w:bookmarkStart w:id="17" w:name="dieu_4"/>
      <w:r w:rsidRPr="0093298B">
        <w:rPr>
          <w:rFonts w:ascii="Times New Roman" w:hAnsi="Times New Roman" w:cs="Times New Roman"/>
          <w:b/>
          <w:sz w:val="26"/>
          <w:szCs w:val="26"/>
        </w:rPr>
        <w:t>Điều 4. Phân vùng, phân khu vực</w:t>
      </w:r>
      <w:bookmarkEnd w:id="17"/>
    </w:p>
    <w:p w:rsidR="00AD6118" w:rsidRPr="0093298B" w:rsidRDefault="00AD6118" w:rsidP="00AD6118">
      <w:pPr>
        <w:spacing w:line="312" w:lineRule="auto"/>
        <w:jc w:val="both"/>
        <w:rPr>
          <w:rFonts w:ascii="Times New Roman" w:hAnsi="Times New Roman" w:cs="Times New Roman"/>
          <w:sz w:val="26"/>
          <w:szCs w:val="26"/>
        </w:rPr>
      </w:pPr>
      <w:r w:rsidRPr="0093298B">
        <w:rPr>
          <w:rFonts w:ascii="Times New Roman" w:hAnsi="Times New Roman" w:cs="Times New Roman"/>
          <w:sz w:val="26"/>
          <w:szCs w:val="26"/>
        </w:rPr>
        <w:t xml:space="preserve">1. Miền núi là các xã, thị trấn trên địa bàn tỉnh được được Ủy ban Dân tộc - Miền núi (nay là </w:t>
      </w:r>
      <w:r w:rsidRPr="0093298B">
        <w:rPr>
          <w:rFonts w:ascii="Times New Roman" w:hAnsi="Times New Roman" w:cs="Times New Roman"/>
          <w:sz w:val="26"/>
          <w:szCs w:val="26"/>
          <w:lang w:val="en-US"/>
        </w:rPr>
        <w:t>Ủ</w:t>
      </w:r>
      <w:r w:rsidRPr="0093298B">
        <w:rPr>
          <w:rFonts w:ascii="Times New Roman" w:hAnsi="Times New Roman" w:cs="Times New Roman"/>
          <w:sz w:val="26"/>
          <w:szCs w:val="26"/>
        </w:rPr>
        <w:t>y ban dân tộc) công nhận tại Quyết định số 21/UB-QĐ ngày 26/1/1993, Quyết định số 08/</w:t>
      </w:r>
      <w:r w:rsidRPr="0093298B">
        <w:rPr>
          <w:rFonts w:ascii="Times New Roman" w:hAnsi="Times New Roman" w:cs="Times New Roman"/>
          <w:sz w:val="26"/>
          <w:szCs w:val="26"/>
          <w:lang w:val="en-US"/>
        </w:rPr>
        <w:t>U</w:t>
      </w:r>
      <w:r w:rsidRPr="0093298B">
        <w:rPr>
          <w:rFonts w:ascii="Times New Roman" w:hAnsi="Times New Roman" w:cs="Times New Roman"/>
          <w:sz w:val="26"/>
          <w:szCs w:val="26"/>
        </w:rPr>
        <w:t>B-QĐ ngày 04/3/1994, Quyết định số 68/UB-Q</w:t>
      </w:r>
      <w:r w:rsidRPr="0093298B">
        <w:rPr>
          <w:rFonts w:ascii="Times New Roman" w:hAnsi="Times New Roman" w:cs="Times New Roman"/>
          <w:sz w:val="26"/>
          <w:szCs w:val="26"/>
          <w:lang w:val="en-US"/>
        </w:rPr>
        <w:t>Đ</w:t>
      </w:r>
      <w:r w:rsidRPr="0093298B">
        <w:rPr>
          <w:rFonts w:ascii="Times New Roman" w:hAnsi="Times New Roman" w:cs="Times New Roman"/>
          <w:sz w:val="26"/>
          <w:szCs w:val="26"/>
        </w:rPr>
        <w:t xml:space="preserve"> ngày 09/8/1997, Quyết định số 363/2005/QĐ-UBDT ngày 15/8/2005 của </w:t>
      </w:r>
      <w:r w:rsidRPr="0093298B">
        <w:rPr>
          <w:rFonts w:ascii="Times New Roman" w:hAnsi="Times New Roman" w:cs="Times New Roman"/>
          <w:sz w:val="26"/>
          <w:szCs w:val="26"/>
          <w:lang w:val="en-US"/>
        </w:rPr>
        <w:t>Ủ</w:t>
      </w:r>
      <w:r w:rsidRPr="0093298B">
        <w:rPr>
          <w:rFonts w:ascii="Times New Roman" w:hAnsi="Times New Roman" w:cs="Times New Roman"/>
          <w:sz w:val="26"/>
          <w:szCs w:val="26"/>
        </w:rPr>
        <w:t>y ban dân tộc về việc công nhận các xã miền núi.</w:t>
      </w:r>
    </w:p>
    <w:p w:rsidR="00AD6118" w:rsidRPr="0093298B" w:rsidRDefault="00AD6118" w:rsidP="00AD6118">
      <w:pPr>
        <w:spacing w:line="312" w:lineRule="auto"/>
        <w:jc w:val="both"/>
        <w:rPr>
          <w:rFonts w:ascii="Times New Roman" w:hAnsi="Times New Roman" w:cs="Times New Roman"/>
          <w:sz w:val="26"/>
          <w:szCs w:val="26"/>
        </w:rPr>
      </w:pPr>
      <w:r w:rsidRPr="0093298B">
        <w:rPr>
          <w:rFonts w:ascii="Times New Roman" w:hAnsi="Times New Roman" w:cs="Times New Roman"/>
          <w:sz w:val="26"/>
          <w:szCs w:val="26"/>
        </w:rPr>
        <w:t>2. Đồng bằng là các xã, phường, thị trấn còn lại trên địa bàn tỉnh ngo</w:t>
      </w:r>
      <w:r w:rsidRPr="0093298B">
        <w:rPr>
          <w:rFonts w:ascii="Times New Roman" w:hAnsi="Times New Roman" w:cs="Times New Roman"/>
          <w:sz w:val="26"/>
          <w:szCs w:val="26"/>
          <w:lang w:val="en-US"/>
        </w:rPr>
        <w:t>à</w:t>
      </w:r>
      <w:r w:rsidRPr="0093298B">
        <w:rPr>
          <w:rFonts w:ascii="Times New Roman" w:hAnsi="Times New Roman" w:cs="Times New Roman"/>
          <w:sz w:val="26"/>
          <w:szCs w:val="26"/>
        </w:rPr>
        <w:t>i các xã, thị trấn quy định tại Khoản 1 Điều này.</w:t>
      </w:r>
    </w:p>
    <w:p w:rsidR="00AD6118" w:rsidRPr="0093298B" w:rsidRDefault="00AD6118" w:rsidP="00AD6118">
      <w:pPr>
        <w:spacing w:line="312" w:lineRule="auto"/>
        <w:jc w:val="both"/>
        <w:rPr>
          <w:rFonts w:ascii="Times New Roman" w:hAnsi="Times New Roman" w:cs="Times New Roman"/>
          <w:sz w:val="26"/>
          <w:szCs w:val="26"/>
        </w:rPr>
      </w:pPr>
      <w:r w:rsidRPr="0093298B">
        <w:rPr>
          <w:rFonts w:ascii="Times New Roman" w:hAnsi="Times New Roman" w:cs="Times New Roman"/>
          <w:sz w:val="26"/>
          <w:szCs w:val="26"/>
        </w:rPr>
        <w:t>3. Đô thị bao gồm các phường, thị trấn trên địa bàn tỉnh được cơ quan Nhà nước có thẩm quyền quyết định thành lập và xếp loại đô thị.</w:t>
      </w:r>
    </w:p>
    <w:p w:rsidR="00AD6118" w:rsidRPr="0093298B" w:rsidRDefault="00AD6118" w:rsidP="00AD6118">
      <w:pPr>
        <w:spacing w:line="312" w:lineRule="auto"/>
        <w:jc w:val="both"/>
        <w:rPr>
          <w:rFonts w:ascii="Times New Roman" w:hAnsi="Times New Roman" w:cs="Times New Roman"/>
          <w:sz w:val="26"/>
          <w:szCs w:val="26"/>
        </w:rPr>
      </w:pPr>
      <w:r w:rsidRPr="0093298B">
        <w:rPr>
          <w:rFonts w:ascii="Times New Roman" w:hAnsi="Times New Roman" w:cs="Times New Roman"/>
          <w:sz w:val="26"/>
          <w:szCs w:val="26"/>
        </w:rPr>
        <w:t>4. Nông thôn bao gồm các x</w:t>
      </w:r>
      <w:r w:rsidRPr="0093298B">
        <w:rPr>
          <w:rFonts w:ascii="Times New Roman" w:hAnsi="Times New Roman" w:cs="Times New Roman"/>
          <w:sz w:val="26"/>
          <w:szCs w:val="26"/>
          <w:lang w:val="en-US"/>
        </w:rPr>
        <w:t>ã</w:t>
      </w:r>
      <w:r w:rsidRPr="0093298B">
        <w:rPr>
          <w:rFonts w:ascii="Times New Roman" w:hAnsi="Times New Roman" w:cs="Times New Roman"/>
          <w:sz w:val="26"/>
          <w:szCs w:val="26"/>
        </w:rPr>
        <w:t xml:space="preserve"> còn lại trên địa bàn tỉnh ngoài các thị trấn, các phường quy định tại Khoản 3 Điều này.</w:t>
      </w:r>
    </w:p>
    <w:p w:rsidR="00AD6118" w:rsidRPr="0093298B" w:rsidRDefault="00AD6118" w:rsidP="00AD6118">
      <w:pPr>
        <w:spacing w:line="312" w:lineRule="auto"/>
        <w:jc w:val="both"/>
        <w:rPr>
          <w:rFonts w:ascii="Times New Roman" w:hAnsi="Times New Roman" w:cs="Times New Roman"/>
          <w:b/>
          <w:sz w:val="26"/>
          <w:szCs w:val="26"/>
        </w:rPr>
      </w:pPr>
      <w:bookmarkStart w:id="18" w:name="dieu_5"/>
      <w:r w:rsidRPr="0093298B">
        <w:rPr>
          <w:rFonts w:ascii="Times New Roman" w:hAnsi="Times New Roman" w:cs="Times New Roman"/>
          <w:b/>
          <w:sz w:val="26"/>
          <w:szCs w:val="26"/>
        </w:rPr>
        <w:t>Điều 5. Phân loại đất</w:t>
      </w:r>
      <w:bookmarkEnd w:id="18"/>
    </w:p>
    <w:p w:rsidR="00AD6118" w:rsidRPr="0093298B" w:rsidRDefault="00AD6118" w:rsidP="00AD6118">
      <w:pPr>
        <w:spacing w:line="312" w:lineRule="auto"/>
        <w:jc w:val="both"/>
        <w:rPr>
          <w:rFonts w:ascii="Times New Roman" w:hAnsi="Times New Roman" w:cs="Times New Roman"/>
          <w:sz w:val="26"/>
          <w:szCs w:val="26"/>
        </w:rPr>
      </w:pPr>
      <w:r w:rsidRPr="0093298B">
        <w:rPr>
          <w:rFonts w:ascii="Times New Roman" w:hAnsi="Times New Roman" w:cs="Times New Roman"/>
          <w:sz w:val="26"/>
          <w:szCs w:val="26"/>
        </w:rPr>
        <w:t>1. Căn c</w:t>
      </w:r>
      <w:r w:rsidRPr="0093298B">
        <w:rPr>
          <w:rFonts w:ascii="Times New Roman" w:hAnsi="Times New Roman" w:cs="Times New Roman"/>
          <w:sz w:val="26"/>
          <w:szCs w:val="26"/>
          <w:lang w:val="en-US"/>
        </w:rPr>
        <w:t>ứ</w:t>
      </w:r>
      <w:r w:rsidRPr="0093298B">
        <w:rPr>
          <w:rFonts w:ascii="Times New Roman" w:hAnsi="Times New Roman" w:cs="Times New Roman"/>
          <w:sz w:val="26"/>
          <w:szCs w:val="26"/>
        </w:rPr>
        <w:t xml:space="preserve"> mục đích sử dụng, đất đai được phân thành 03 nhóm theo quy định tại Điều 10 Luật Đất đai năm 2013, gồm: Đất nông nghiệp, đất phi nông nghiệp và đ</w:t>
      </w:r>
      <w:r w:rsidRPr="0093298B">
        <w:rPr>
          <w:rFonts w:ascii="Times New Roman" w:hAnsi="Times New Roman" w:cs="Times New Roman"/>
          <w:sz w:val="26"/>
          <w:szCs w:val="26"/>
          <w:lang w:val="en-US"/>
        </w:rPr>
        <w:t>ấ</w:t>
      </w:r>
      <w:r w:rsidRPr="0093298B">
        <w:rPr>
          <w:rFonts w:ascii="Times New Roman" w:hAnsi="Times New Roman" w:cs="Times New Roman"/>
          <w:sz w:val="26"/>
          <w:szCs w:val="26"/>
        </w:rPr>
        <w:t>t chưa sử dụng.</w:t>
      </w:r>
    </w:p>
    <w:p w:rsidR="00AD6118" w:rsidRPr="0093298B" w:rsidRDefault="00AD6118" w:rsidP="00AD6118">
      <w:pPr>
        <w:spacing w:line="312" w:lineRule="auto"/>
        <w:jc w:val="both"/>
        <w:rPr>
          <w:rFonts w:ascii="Times New Roman" w:hAnsi="Times New Roman" w:cs="Times New Roman"/>
          <w:sz w:val="26"/>
          <w:szCs w:val="26"/>
        </w:rPr>
      </w:pPr>
      <w:r w:rsidRPr="0093298B">
        <w:rPr>
          <w:rFonts w:ascii="Times New Roman" w:hAnsi="Times New Roman" w:cs="Times New Roman"/>
          <w:sz w:val="26"/>
          <w:szCs w:val="26"/>
        </w:rPr>
        <w:t>2. Việc xác định loại đất được căn cứ theo Điều 11 của Luật Đất đai năm 2013 và Điều 3 Nghị định số 43/2014/NĐ-CP ngày 15/5/2014 của Chính phủ Quy định chi tiết thi hành một số đi</w:t>
      </w:r>
      <w:r w:rsidRPr="0093298B">
        <w:rPr>
          <w:rFonts w:ascii="Times New Roman" w:hAnsi="Times New Roman" w:cs="Times New Roman"/>
          <w:sz w:val="26"/>
          <w:szCs w:val="26"/>
          <w:lang w:val="en-US"/>
        </w:rPr>
        <w:t>ề</w:t>
      </w:r>
      <w:r w:rsidRPr="0093298B">
        <w:rPr>
          <w:rFonts w:ascii="Times New Roman" w:hAnsi="Times New Roman" w:cs="Times New Roman"/>
          <w:sz w:val="26"/>
          <w:szCs w:val="26"/>
        </w:rPr>
        <w:t>u của Luật Đất đai, được sửa đổi tại Khoản 1 Điều 2 Nghị định số 01/2017/NĐ-CP ngày 06/01/2017 của Chính phủ s</w:t>
      </w:r>
      <w:r w:rsidRPr="0093298B">
        <w:rPr>
          <w:rFonts w:ascii="Times New Roman" w:hAnsi="Times New Roman" w:cs="Times New Roman"/>
          <w:sz w:val="26"/>
          <w:szCs w:val="26"/>
          <w:lang w:val="en-US"/>
        </w:rPr>
        <w:t>ử</w:t>
      </w:r>
      <w:r w:rsidRPr="0093298B">
        <w:rPr>
          <w:rFonts w:ascii="Times New Roman" w:hAnsi="Times New Roman" w:cs="Times New Roman"/>
          <w:sz w:val="26"/>
          <w:szCs w:val="26"/>
        </w:rPr>
        <w:t>a đổi, bổ sung một số Nghị định quy định chi tiết thi hành Luật đất đai.</w:t>
      </w:r>
    </w:p>
    <w:p w:rsidR="00AD6118" w:rsidRPr="0093298B" w:rsidRDefault="00AD6118" w:rsidP="00AD6118">
      <w:pPr>
        <w:spacing w:line="312" w:lineRule="auto"/>
        <w:jc w:val="both"/>
        <w:rPr>
          <w:rFonts w:ascii="Times New Roman" w:hAnsi="Times New Roman" w:cs="Times New Roman"/>
          <w:b/>
          <w:sz w:val="26"/>
          <w:szCs w:val="26"/>
        </w:rPr>
      </w:pPr>
      <w:bookmarkStart w:id="19" w:name="dieu_6"/>
      <w:r w:rsidRPr="0093298B">
        <w:rPr>
          <w:rFonts w:ascii="Times New Roman" w:hAnsi="Times New Roman" w:cs="Times New Roman"/>
          <w:b/>
          <w:sz w:val="26"/>
          <w:szCs w:val="26"/>
        </w:rPr>
        <w:t>Điều 6. Phân vị trí đất nông nghiệp</w:t>
      </w:r>
      <w:bookmarkEnd w:id="19"/>
    </w:p>
    <w:p w:rsidR="00AD6118" w:rsidRPr="0093298B" w:rsidRDefault="00AD6118" w:rsidP="00AD6118">
      <w:pPr>
        <w:spacing w:line="312" w:lineRule="auto"/>
        <w:jc w:val="both"/>
        <w:rPr>
          <w:rFonts w:ascii="Times New Roman" w:hAnsi="Times New Roman" w:cs="Times New Roman"/>
          <w:sz w:val="26"/>
          <w:szCs w:val="26"/>
        </w:rPr>
      </w:pPr>
      <w:r w:rsidRPr="0093298B">
        <w:rPr>
          <w:rFonts w:ascii="Times New Roman" w:hAnsi="Times New Roman" w:cs="Times New Roman"/>
          <w:sz w:val="26"/>
          <w:szCs w:val="26"/>
        </w:rPr>
        <w:t>1. Tại đô thị</w:t>
      </w:r>
    </w:p>
    <w:p w:rsidR="00AD6118" w:rsidRPr="0093298B" w:rsidRDefault="00AD6118" w:rsidP="00AD6118">
      <w:pPr>
        <w:spacing w:line="312" w:lineRule="auto"/>
        <w:jc w:val="both"/>
        <w:rPr>
          <w:rFonts w:ascii="Times New Roman" w:hAnsi="Times New Roman" w:cs="Times New Roman"/>
          <w:sz w:val="26"/>
          <w:szCs w:val="26"/>
        </w:rPr>
      </w:pPr>
      <w:r w:rsidRPr="0093298B">
        <w:rPr>
          <w:rFonts w:ascii="Times New Roman" w:hAnsi="Times New Roman" w:cs="Times New Roman"/>
          <w:sz w:val="26"/>
          <w:szCs w:val="26"/>
        </w:rPr>
        <w:t>Đất nông nghiệp tại đô thị phân thành 4 cấp vị trí. Nguyên tắc xác định vị trí tương tự như đ</w:t>
      </w:r>
      <w:r w:rsidRPr="0093298B">
        <w:rPr>
          <w:rFonts w:ascii="Times New Roman" w:hAnsi="Times New Roman" w:cs="Times New Roman"/>
          <w:sz w:val="26"/>
          <w:szCs w:val="26"/>
          <w:lang w:val="en-US"/>
        </w:rPr>
        <w:t>ấ</w:t>
      </w:r>
      <w:r w:rsidRPr="0093298B">
        <w:rPr>
          <w:rFonts w:ascii="Times New Roman" w:hAnsi="Times New Roman" w:cs="Times New Roman"/>
          <w:sz w:val="26"/>
          <w:szCs w:val="26"/>
        </w:rPr>
        <w:t>t phi nông nghiệp tại đô thị quy định tại Khoản 1 Điều 7 của quy định này.</w:t>
      </w:r>
    </w:p>
    <w:p w:rsidR="00AD6118" w:rsidRPr="0093298B" w:rsidRDefault="00AD6118" w:rsidP="00AD6118">
      <w:pPr>
        <w:spacing w:line="312" w:lineRule="auto"/>
        <w:jc w:val="both"/>
        <w:rPr>
          <w:rFonts w:ascii="Times New Roman" w:hAnsi="Times New Roman" w:cs="Times New Roman"/>
          <w:sz w:val="26"/>
          <w:szCs w:val="26"/>
        </w:rPr>
      </w:pPr>
      <w:r w:rsidRPr="0093298B">
        <w:rPr>
          <w:rFonts w:ascii="Times New Roman" w:hAnsi="Times New Roman" w:cs="Times New Roman"/>
          <w:sz w:val="26"/>
          <w:szCs w:val="26"/>
        </w:rPr>
        <w:t>2. Tại nông thôn</w:t>
      </w:r>
    </w:p>
    <w:p w:rsidR="00AD6118" w:rsidRPr="0093298B" w:rsidRDefault="00AD6118" w:rsidP="00AD6118">
      <w:pPr>
        <w:spacing w:line="312" w:lineRule="auto"/>
        <w:jc w:val="both"/>
        <w:rPr>
          <w:rFonts w:ascii="Times New Roman" w:hAnsi="Times New Roman" w:cs="Times New Roman"/>
          <w:sz w:val="26"/>
          <w:szCs w:val="26"/>
        </w:rPr>
      </w:pPr>
      <w:r w:rsidRPr="0093298B">
        <w:rPr>
          <w:rFonts w:ascii="Times New Roman" w:hAnsi="Times New Roman" w:cs="Times New Roman"/>
          <w:sz w:val="26"/>
          <w:szCs w:val="26"/>
        </w:rPr>
        <w:t>Đất nông nghiệp tại nông thôn phân thành 4 cấp vị trí. Nguyên tắc xác định vị trí tương tự như đất phi nông nghiệp tại nông thôn quy định tại Khoản 2 Điều 7 của quy định này.</w:t>
      </w:r>
    </w:p>
    <w:p w:rsidR="00AD6118" w:rsidRPr="0093298B" w:rsidRDefault="00AD6118" w:rsidP="00AD6118">
      <w:pPr>
        <w:spacing w:line="312" w:lineRule="auto"/>
        <w:jc w:val="both"/>
        <w:rPr>
          <w:rFonts w:ascii="Times New Roman" w:hAnsi="Times New Roman" w:cs="Times New Roman"/>
          <w:b/>
          <w:sz w:val="26"/>
          <w:szCs w:val="26"/>
        </w:rPr>
      </w:pPr>
      <w:bookmarkStart w:id="20" w:name="dieu_7"/>
      <w:r w:rsidRPr="0093298B">
        <w:rPr>
          <w:rFonts w:ascii="Times New Roman" w:hAnsi="Times New Roman" w:cs="Times New Roman"/>
          <w:b/>
          <w:sz w:val="26"/>
          <w:szCs w:val="26"/>
        </w:rPr>
        <w:t>Điều 7. Phân vị trí đất phi nông nghiệp</w:t>
      </w:r>
      <w:bookmarkEnd w:id="20"/>
    </w:p>
    <w:p w:rsidR="00AD6118" w:rsidRPr="0093298B" w:rsidRDefault="00AD6118" w:rsidP="00AD6118">
      <w:pPr>
        <w:spacing w:line="312" w:lineRule="auto"/>
        <w:jc w:val="both"/>
        <w:rPr>
          <w:rFonts w:ascii="Times New Roman" w:hAnsi="Times New Roman" w:cs="Times New Roman"/>
          <w:sz w:val="26"/>
          <w:szCs w:val="26"/>
        </w:rPr>
      </w:pPr>
      <w:r w:rsidRPr="0093298B">
        <w:rPr>
          <w:rFonts w:ascii="Times New Roman" w:hAnsi="Times New Roman" w:cs="Times New Roman"/>
          <w:sz w:val="26"/>
          <w:szCs w:val="26"/>
        </w:rPr>
        <w:t>1. Tại đô thị</w:t>
      </w:r>
    </w:p>
    <w:p w:rsidR="00AD6118" w:rsidRPr="0093298B" w:rsidRDefault="00AD6118" w:rsidP="00AD6118">
      <w:pPr>
        <w:spacing w:line="312" w:lineRule="auto"/>
        <w:jc w:val="both"/>
        <w:rPr>
          <w:rFonts w:ascii="Times New Roman" w:hAnsi="Times New Roman" w:cs="Times New Roman"/>
          <w:sz w:val="26"/>
          <w:szCs w:val="26"/>
        </w:rPr>
      </w:pPr>
      <w:r w:rsidRPr="0093298B">
        <w:rPr>
          <w:rFonts w:ascii="Times New Roman" w:hAnsi="Times New Roman" w:cs="Times New Roman"/>
          <w:sz w:val="26"/>
          <w:szCs w:val="26"/>
        </w:rPr>
        <w:t>Gồm 4 cấp vị trí:</w:t>
      </w:r>
    </w:p>
    <w:p w:rsidR="00AD6118" w:rsidRPr="0093298B" w:rsidRDefault="00AD6118" w:rsidP="00AD6118">
      <w:pPr>
        <w:spacing w:line="312" w:lineRule="auto"/>
        <w:jc w:val="both"/>
        <w:rPr>
          <w:rFonts w:ascii="Times New Roman" w:hAnsi="Times New Roman" w:cs="Times New Roman"/>
          <w:sz w:val="26"/>
          <w:szCs w:val="26"/>
        </w:rPr>
      </w:pPr>
      <w:r w:rsidRPr="0093298B">
        <w:rPr>
          <w:rFonts w:ascii="Times New Roman" w:hAnsi="Times New Roman" w:cs="Times New Roman"/>
          <w:sz w:val="26"/>
          <w:szCs w:val="26"/>
        </w:rPr>
        <w:t>a) Vị trí 1: Các thửa đất mặt tiền đường phố.</w:t>
      </w:r>
    </w:p>
    <w:p w:rsidR="00AD6118" w:rsidRPr="0093298B" w:rsidRDefault="00AD6118" w:rsidP="00AD6118">
      <w:pPr>
        <w:spacing w:line="312" w:lineRule="auto"/>
        <w:jc w:val="both"/>
        <w:rPr>
          <w:rFonts w:ascii="Times New Roman" w:hAnsi="Times New Roman" w:cs="Times New Roman"/>
          <w:sz w:val="26"/>
          <w:szCs w:val="26"/>
        </w:rPr>
      </w:pPr>
      <w:r w:rsidRPr="0093298B">
        <w:rPr>
          <w:rFonts w:ascii="Times New Roman" w:hAnsi="Times New Roman" w:cs="Times New Roman"/>
          <w:sz w:val="26"/>
          <w:szCs w:val="26"/>
        </w:rPr>
        <w:t>b) Vị trí 2, bao gồm các trường hợp sau:</w:t>
      </w:r>
    </w:p>
    <w:p w:rsidR="00AD6118" w:rsidRPr="0093298B" w:rsidRDefault="00AD6118" w:rsidP="00AD6118">
      <w:pPr>
        <w:spacing w:line="312" w:lineRule="auto"/>
        <w:jc w:val="both"/>
        <w:rPr>
          <w:rFonts w:ascii="Times New Roman" w:hAnsi="Times New Roman" w:cs="Times New Roman"/>
          <w:sz w:val="26"/>
          <w:szCs w:val="26"/>
        </w:rPr>
      </w:pPr>
      <w:r w:rsidRPr="0093298B">
        <w:rPr>
          <w:rFonts w:ascii="Times New Roman" w:hAnsi="Times New Roman" w:cs="Times New Roman"/>
          <w:sz w:val="26"/>
          <w:szCs w:val="26"/>
        </w:rPr>
        <w:t>- Các thửa đất mặt tiền hẻm có bề rộng ≥</w:t>
      </w:r>
      <w:r w:rsidRPr="0093298B">
        <w:rPr>
          <w:rFonts w:ascii="Times New Roman" w:hAnsi="Times New Roman" w:cs="Times New Roman"/>
          <w:sz w:val="26"/>
          <w:szCs w:val="26"/>
          <w:lang w:val="en-US"/>
        </w:rPr>
        <w:t xml:space="preserve"> </w:t>
      </w:r>
      <w:r w:rsidRPr="0093298B">
        <w:rPr>
          <w:rFonts w:ascii="Times New Roman" w:hAnsi="Times New Roman" w:cs="Times New Roman"/>
          <w:sz w:val="26"/>
          <w:szCs w:val="26"/>
        </w:rPr>
        <w:t>5m, cách đường phố ≤</w:t>
      </w:r>
      <w:r w:rsidRPr="0093298B">
        <w:rPr>
          <w:rFonts w:ascii="Times New Roman" w:hAnsi="Times New Roman" w:cs="Times New Roman"/>
          <w:sz w:val="26"/>
          <w:szCs w:val="26"/>
          <w:lang w:val="en-US"/>
        </w:rPr>
        <w:t xml:space="preserve"> </w:t>
      </w:r>
      <w:r w:rsidRPr="0093298B">
        <w:rPr>
          <w:rFonts w:ascii="Times New Roman" w:hAnsi="Times New Roman" w:cs="Times New Roman"/>
          <w:sz w:val="26"/>
          <w:szCs w:val="26"/>
        </w:rPr>
        <w:t>600m;</w:t>
      </w:r>
    </w:p>
    <w:p w:rsidR="00AD6118" w:rsidRPr="0093298B" w:rsidRDefault="00AD6118" w:rsidP="00AD6118">
      <w:pPr>
        <w:spacing w:line="312" w:lineRule="auto"/>
        <w:jc w:val="both"/>
        <w:rPr>
          <w:rFonts w:ascii="Times New Roman" w:hAnsi="Times New Roman" w:cs="Times New Roman"/>
          <w:sz w:val="26"/>
          <w:szCs w:val="26"/>
        </w:rPr>
      </w:pPr>
      <w:r w:rsidRPr="0093298B">
        <w:rPr>
          <w:rFonts w:ascii="Times New Roman" w:hAnsi="Times New Roman" w:cs="Times New Roman"/>
          <w:sz w:val="26"/>
          <w:szCs w:val="26"/>
        </w:rPr>
        <w:t>- Các thửa đất mặt tiền hẻm có bề rộng từ ≥</w:t>
      </w:r>
      <w:r w:rsidRPr="0093298B">
        <w:rPr>
          <w:rFonts w:ascii="Times New Roman" w:hAnsi="Times New Roman" w:cs="Times New Roman"/>
          <w:sz w:val="26"/>
          <w:szCs w:val="26"/>
          <w:lang w:val="en-US"/>
        </w:rPr>
        <w:t xml:space="preserve"> </w:t>
      </w:r>
      <w:r w:rsidRPr="0093298B">
        <w:rPr>
          <w:rFonts w:ascii="Times New Roman" w:hAnsi="Times New Roman" w:cs="Times New Roman"/>
          <w:sz w:val="26"/>
          <w:szCs w:val="26"/>
        </w:rPr>
        <w:t>3m đến &lt;5m, cách đường phố ≤</w:t>
      </w:r>
      <w:r w:rsidRPr="0093298B">
        <w:rPr>
          <w:rFonts w:ascii="Times New Roman" w:hAnsi="Times New Roman" w:cs="Times New Roman"/>
          <w:sz w:val="26"/>
          <w:szCs w:val="26"/>
          <w:lang w:val="en-US"/>
        </w:rPr>
        <w:t xml:space="preserve"> </w:t>
      </w:r>
      <w:r w:rsidRPr="0093298B">
        <w:rPr>
          <w:rFonts w:ascii="Times New Roman" w:hAnsi="Times New Roman" w:cs="Times New Roman"/>
          <w:sz w:val="26"/>
          <w:szCs w:val="26"/>
        </w:rPr>
        <w:t>400m.</w:t>
      </w:r>
    </w:p>
    <w:p w:rsidR="00AD6118" w:rsidRPr="0093298B" w:rsidRDefault="00AD6118" w:rsidP="00AD6118">
      <w:pPr>
        <w:spacing w:line="312" w:lineRule="auto"/>
        <w:jc w:val="both"/>
        <w:rPr>
          <w:rFonts w:ascii="Times New Roman" w:hAnsi="Times New Roman" w:cs="Times New Roman"/>
          <w:sz w:val="26"/>
          <w:szCs w:val="26"/>
        </w:rPr>
      </w:pPr>
      <w:r w:rsidRPr="0093298B">
        <w:rPr>
          <w:rFonts w:ascii="Times New Roman" w:hAnsi="Times New Roman" w:cs="Times New Roman"/>
          <w:sz w:val="26"/>
          <w:szCs w:val="26"/>
        </w:rPr>
        <w:lastRenderedPageBreak/>
        <w:t>c) Vị trí 3, bao gồm các trường hợp sau:</w:t>
      </w:r>
    </w:p>
    <w:p w:rsidR="00AD6118" w:rsidRPr="0093298B" w:rsidRDefault="00AD6118" w:rsidP="00AD6118">
      <w:pPr>
        <w:spacing w:line="312" w:lineRule="auto"/>
        <w:jc w:val="both"/>
        <w:rPr>
          <w:rFonts w:ascii="Times New Roman" w:hAnsi="Times New Roman" w:cs="Times New Roman"/>
          <w:sz w:val="26"/>
          <w:szCs w:val="26"/>
        </w:rPr>
      </w:pPr>
      <w:r w:rsidRPr="0093298B">
        <w:rPr>
          <w:rFonts w:ascii="Times New Roman" w:hAnsi="Times New Roman" w:cs="Times New Roman"/>
          <w:sz w:val="26"/>
          <w:szCs w:val="26"/>
        </w:rPr>
        <w:t>- Các thửa đất mặt tiền hẻm có bề rộng ≥</w:t>
      </w:r>
      <w:r w:rsidRPr="0093298B">
        <w:rPr>
          <w:rFonts w:ascii="Times New Roman" w:hAnsi="Times New Roman" w:cs="Times New Roman"/>
          <w:sz w:val="26"/>
          <w:szCs w:val="26"/>
          <w:lang w:val="en-US"/>
        </w:rPr>
        <w:t xml:space="preserve"> </w:t>
      </w:r>
      <w:r w:rsidRPr="0093298B">
        <w:rPr>
          <w:rFonts w:ascii="Times New Roman" w:hAnsi="Times New Roman" w:cs="Times New Roman"/>
          <w:sz w:val="26"/>
          <w:szCs w:val="26"/>
        </w:rPr>
        <w:t>5m, cách đường phố &gt;600m.</w:t>
      </w:r>
    </w:p>
    <w:p w:rsidR="00AD6118" w:rsidRPr="0093298B" w:rsidRDefault="00AD6118" w:rsidP="00AD6118">
      <w:pPr>
        <w:spacing w:line="312" w:lineRule="auto"/>
        <w:jc w:val="both"/>
        <w:rPr>
          <w:rFonts w:ascii="Times New Roman" w:hAnsi="Times New Roman" w:cs="Times New Roman"/>
          <w:sz w:val="26"/>
          <w:szCs w:val="26"/>
        </w:rPr>
      </w:pPr>
      <w:r w:rsidRPr="0093298B">
        <w:rPr>
          <w:rFonts w:ascii="Times New Roman" w:hAnsi="Times New Roman" w:cs="Times New Roman"/>
          <w:sz w:val="26"/>
          <w:szCs w:val="26"/>
        </w:rPr>
        <w:t>- Các thửa đất mặt tiền hẻm có bề rộng từ ≥</w:t>
      </w:r>
      <w:r w:rsidRPr="0093298B">
        <w:rPr>
          <w:rFonts w:ascii="Times New Roman" w:hAnsi="Times New Roman" w:cs="Times New Roman"/>
          <w:sz w:val="26"/>
          <w:szCs w:val="26"/>
          <w:lang w:val="en-US"/>
        </w:rPr>
        <w:t xml:space="preserve"> </w:t>
      </w:r>
      <w:r w:rsidRPr="0093298B">
        <w:rPr>
          <w:rFonts w:ascii="Times New Roman" w:hAnsi="Times New Roman" w:cs="Times New Roman"/>
          <w:sz w:val="26"/>
          <w:szCs w:val="26"/>
        </w:rPr>
        <w:t>3m đến &lt;5m, cách đường phố từ &gt;400m đến ≤600m.</w:t>
      </w:r>
    </w:p>
    <w:p w:rsidR="00AD6118" w:rsidRPr="0093298B" w:rsidRDefault="00AD6118" w:rsidP="00AD6118">
      <w:pPr>
        <w:spacing w:line="312" w:lineRule="auto"/>
        <w:jc w:val="both"/>
        <w:rPr>
          <w:rFonts w:ascii="Times New Roman" w:hAnsi="Times New Roman" w:cs="Times New Roman"/>
          <w:sz w:val="26"/>
          <w:szCs w:val="26"/>
        </w:rPr>
      </w:pPr>
      <w:r w:rsidRPr="0093298B">
        <w:rPr>
          <w:rFonts w:ascii="Times New Roman" w:hAnsi="Times New Roman" w:cs="Times New Roman"/>
          <w:sz w:val="26"/>
          <w:szCs w:val="26"/>
        </w:rPr>
        <w:t>- Các thửa đất mặt tiền hẻm có bề rộng &lt;3m, cách đường phố ≤200m.</w:t>
      </w:r>
    </w:p>
    <w:p w:rsidR="00AD6118" w:rsidRPr="0093298B" w:rsidRDefault="00AD6118" w:rsidP="00AD6118">
      <w:pPr>
        <w:spacing w:line="312" w:lineRule="auto"/>
        <w:jc w:val="both"/>
        <w:rPr>
          <w:rFonts w:ascii="Times New Roman" w:hAnsi="Times New Roman" w:cs="Times New Roman"/>
          <w:sz w:val="26"/>
          <w:szCs w:val="26"/>
        </w:rPr>
      </w:pPr>
      <w:r w:rsidRPr="0093298B">
        <w:rPr>
          <w:rFonts w:ascii="Times New Roman" w:hAnsi="Times New Roman" w:cs="Times New Roman"/>
          <w:sz w:val="26"/>
          <w:szCs w:val="26"/>
        </w:rPr>
        <w:t>d) Vị trí 4: Các thửa đất còn lại tại đô thị.</w:t>
      </w:r>
    </w:p>
    <w:p w:rsidR="00AD6118" w:rsidRPr="0093298B" w:rsidRDefault="00AD6118" w:rsidP="00AD6118">
      <w:pPr>
        <w:spacing w:line="312" w:lineRule="auto"/>
        <w:jc w:val="both"/>
        <w:rPr>
          <w:rFonts w:ascii="Times New Roman" w:hAnsi="Times New Roman" w:cs="Times New Roman"/>
          <w:sz w:val="26"/>
          <w:szCs w:val="26"/>
        </w:rPr>
      </w:pPr>
      <w:r w:rsidRPr="0093298B">
        <w:rPr>
          <w:rFonts w:ascii="Times New Roman" w:hAnsi="Times New Roman" w:cs="Times New Roman"/>
          <w:sz w:val="26"/>
          <w:szCs w:val="26"/>
        </w:rPr>
        <w:t>- Vị trí đất phi nông nghiệp quy định tại Khoản 1 Điều này được tham chiếu qua bảng tổng hợp sau:</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3097"/>
        <w:gridCol w:w="2065"/>
        <w:gridCol w:w="2090"/>
        <w:gridCol w:w="1813"/>
      </w:tblGrid>
      <w:tr w:rsidR="00AD6118" w:rsidRPr="0093298B" w:rsidTr="009E6569">
        <w:tblPrEx>
          <w:tblCellMar>
            <w:top w:w="0" w:type="dxa"/>
            <w:left w:w="0" w:type="dxa"/>
            <w:bottom w:w="0" w:type="dxa"/>
            <w:right w:w="0" w:type="dxa"/>
          </w:tblCellMar>
        </w:tblPrEx>
        <w:tc>
          <w:tcPr>
            <w:tcW w:w="1708" w:type="pct"/>
            <w:vMerge w:val="restart"/>
            <w:shd w:val="clear" w:color="auto" w:fill="FFFFFF"/>
            <w:vAlign w:val="center"/>
          </w:tcPr>
          <w:p w:rsidR="00AD6118" w:rsidRPr="0093298B" w:rsidRDefault="00AD6118" w:rsidP="009E6569">
            <w:pPr>
              <w:spacing w:before="120"/>
              <w:jc w:val="center"/>
              <w:rPr>
                <w:rFonts w:ascii="Times New Roman" w:hAnsi="Times New Roman" w:cs="Times New Roman"/>
                <w:sz w:val="26"/>
                <w:szCs w:val="26"/>
              </w:rPr>
            </w:pPr>
            <w:r w:rsidRPr="0093298B">
              <w:rPr>
                <w:rFonts w:ascii="Times New Roman" w:hAnsi="Times New Roman" w:cs="Times New Roman"/>
                <w:sz w:val="26"/>
                <w:szCs w:val="26"/>
              </w:rPr>
              <w:t xml:space="preserve">Khoảng cách từ thửa đất </w:t>
            </w:r>
            <w:r w:rsidRPr="0093298B">
              <w:rPr>
                <w:rFonts w:ascii="Times New Roman" w:hAnsi="Times New Roman" w:cs="Times New Roman"/>
                <w:sz w:val="26"/>
                <w:szCs w:val="26"/>
                <w:lang w:val="en-US"/>
              </w:rPr>
              <w:t>đ</w:t>
            </w:r>
            <w:r w:rsidRPr="0093298B">
              <w:rPr>
                <w:rFonts w:ascii="Times New Roman" w:hAnsi="Times New Roman" w:cs="Times New Roman"/>
                <w:sz w:val="26"/>
                <w:szCs w:val="26"/>
              </w:rPr>
              <w:t xml:space="preserve">ến </w:t>
            </w:r>
            <w:r w:rsidRPr="0093298B">
              <w:rPr>
                <w:rFonts w:ascii="Times New Roman" w:hAnsi="Times New Roman" w:cs="Times New Roman"/>
                <w:sz w:val="26"/>
                <w:szCs w:val="26"/>
                <w:lang w:val="en-US"/>
              </w:rPr>
              <w:t>đ</w:t>
            </w:r>
            <w:r w:rsidRPr="0093298B">
              <w:rPr>
                <w:rFonts w:ascii="Times New Roman" w:hAnsi="Times New Roman" w:cs="Times New Roman"/>
                <w:sz w:val="26"/>
                <w:szCs w:val="26"/>
              </w:rPr>
              <w:t>ường phố</w:t>
            </w:r>
          </w:p>
        </w:tc>
        <w:tc>
          <w:tcPr>
            <w:tcW w:w="3292" w:type="pct"/>
            <w:gridSpan w:val="3"/>
            <w:shd w:val="clear" w:color="auto" w:fill="FFFFFF"/>
            <w:vAlign w:val="bottom"/>
          </w:tcPr>
          <w:p w:rsidR="00AD6118" w:rsidRPr="0093298B" w:rsidRDefault="00AD6118" w:rsidP="009E6569">
            <w:pPr>
              <w:spacing w:before="120"/>
              <w:jc w:val="center"/>
              <w:rPr>
                <w:rFonts w:ascii="Times New Roman" w:hAnsi="Times New Roman" w:cs="Times New Roman"/>
                <w:sz w:val="26"/>
                <w:szCs w:val="26"/>
              </w:rPr>
            </w:pPr>
            <w:r w:rsidRPr="0093298B">
              <w:rPr>
                <w:rFonts w:ascii="Times New Roman" w:hAnsi="Times New Roman" w:cs="Times New Roman"/>
                <w:sz w:val="26"/>
                <w:szCs w:val="26"/>
              </w:rPr>
              <w:t>B</w:t>
            </w:r>
            <w:r w:rsidRPr="0093298B">
              <w:rPr>
                <w:rFonts w:ascii="Times New Roman" w:hAnsi="Times New Roman" w:cs="Times New Roman"/>
                <w:sz w:val="26"/>
                <w:szCs w:val="26"/>
                <w:lang w:val="en-US"/>
              </w:rPr>
              <w:t>ề</w:t>
            </w:r>
            <w:r w:rsidRPr="0093298B">
              <w:rPr>
                <w:rFonts w:ascii="Times New Roman" w:hAnsi="Times New Roman" w:cs="Times New Roman"/>
                <w:sz w:val="26"/>
                <w:szCs w:val="26"/>
              </w:rPr>
              <w:t xml:space="preserve"> rộng hẻm</w:t>
            </w:r>
          </w:p>
        </w:tc>
      </w:tr>
      <w:tr w:rsidR="00AD6118" w:rsidRPr="0093298B" w:rsidTr="009E6569">
        <w:tblPrEx>
          <w:tblCellMar>
            <w:top w:w="0" w:type="dxa"/>
            <w:left w:w="0" w:type="dxa"/>
            <w:bottom w:w="0" w:type="dxa"/>
            <w:right w:w="0" w:type="dxa"/>
          </w:tblCellMar>
        </w:tblPrEx>
        <w:tc>
          <w:tcPr>
            <w:tcW w:w="1708" w:type="pct"/>
            <w:vMerge/>
            <w:shd w:val="clear" w:color="auto" w:fill="FFFFFF"/>
            <w:vAlign w:val="center"/>
          </w:tcPr>
          <w:p w:rsidR="00AD6118" w:rsidRPr="0093298B" w:rsidRDefault="00AD6118" w:rsidP="009E6569">
            <w:pPr>
              <w:spacing w:before="120"/>
              <w:jc w:val="center"/>
              <w:rPr>
                <w:rFonts w:ascii="Times New Roman" w:hAnsi="Times New Roman" w:cs="Times New Roman"/>
                <w:sz w:val="26"/>
                <w:szCs w:val="26"/>
              </w:rPr>
            </w:pPr>
          </w:p>
        </w:tc>
        <w:tc>
          <w:tcPr>
            <w:tcW w:w="1139" w:type="pct"/>
            <w:shd w:val="clear" w:color="auto" w:fill="FFFFFF"/>
          </w:tcPr>
          <w:p w:rsidR="00AD6118" w:rsidRPr="0093298B" w:rsidRDefault="00AD6118" w:rsidP="009E6569">
            <w:pPr>
              <w:spacing w:before="120"/>
              <w:jc w:val="center"/>
              <w:rPr>
                <w:rFonts w:ascii="Times New Roman" w:hAnsi="Times New Roman" w:cs="Times New Roman"/>
                <w:sz w:val="26"/>
                <w:szCs w:val="26"/>
              </w:rPr>
            </w:pPr>
            <w:r w:rsidRPr="0093298B">
              <w:rPr>
                <w:rFonts w:ascii="Times New Roman" w:hAnsi="Times New Roman" w:cs="Times New Roman"/>
                <w:sz w:val="26"/>
                <w:szCs w:val="26"/>
              </w:rPr>
              <w:t>≥</w:t>
            </w:r>
            <w:r w:rsidRPr="0093298B">
              <w:rPr>
                <w:rFonts w:ascii="Times New Roman" w:hAnsi="Times New Roman" w:cs="Times New Roman"/>
                <w:sz w:val="26"/>
                <w:szCs w:val="26"/>
                <w:lang w:val="en-US"/>
              </w:rPr>
              <w:t xml:space="preserve"> </w:t>
            </w:r>
            <w:r w:rsidRPr="0093298B">
              <w:rPr>
                <w:rFonts w:ascii="Times New Roman" w:hAnsi="Times New Roman" w:cs="Times New Roman"/>
                <w:sz w:val="26"/>
                <w:szCs w:val="26"/>
              </w:rPr>
              <w:t>5m</w:t>
            </w:r>
          </w:p>
        </w:tc>
        <w:tc>
          <w:tcPr>
            <w:tcW w:w="1153" w:type="pct"/>
            <w:shd w:val="clear" w:color="auto" w:fill="FFFFFF"/>
          </w:tcPr>
          <w:p w:rsidR="00AD6118" w:rsidRPr="0093298B" w:rsidRDefault="00AD6118" w:rsidP="009E6569">
            <w:pPr>
              <w:spacing w:before="120"/>
              <w:jc w:val="center"/>
              <w:rPr>
                <w:rFonts w:ascii="Times New Roman" w:hAnsi="Times New Roman" w:cs="Times New Roman"/>
                <w:sz w:val="26"/>
                <w:szCs w:val="26"/>
              </w:rPr>
            </w:pPr>
            <w:r w:rsidRPr="0093298B">
              <w:rPr>
                <w:rFonts w:ascii="Times New Roman" w:hAnsi="Times New Roman" w:cs="Times New Roman"/>
                <w:sz w:val="26"/>
                <w:szCs w:val="26"/>
              </w:rPr>
              <w:t>≥</w:t>
            </w:r>
            <w:r w:rsidRPr="0093298B">
              <w:rPr>
                <w:rFonts w:ascii="Times New Roman" w:hAnsi="Times New Roman" w:cs="Times New Roman"/>
                <w:sz w:val="26"/>
                <w:szCs w:val="26"/>
                <w:lang w:val="en-US"/>
              </w:rPr>
              <w:t xml:space="preserve"> </w:t>
            </w:r>
            <w:r w:rsidRPr="0093298B">
              <w:rPr>
                <w:rFonts w:ascii="Times New Roman" w:hAnsi="Times New Roman" w:cs="Times New Roman"/>
                <w:sz w:val="26"/>
                <w:szCs w:val="26"/>
              </w:rPr>
              <w:t>3m đến &lt;5m</w:t>
            </w:r>
          </w:p>
        </w:tc>
        <w:tc>
          <w:tcPr>
            <w:tcW w:w="1000" w:type="pct"/>
            <w:shd w:val="clear" w:color="auto" w:fill="FFFFFF"/>
          </w:tcPr>
          <w:p w:rsidR="00AD6118" w:rsidRPr="0093298B" w:rsidRDefault="00AD6118" w:rsidP="009E6569">
            <w:pPr>
              <w:spacing w:before="120"/>
              <w:jc w:val="center"/>
              <w:rPr>
                <w:rFonts w:ascii="Times New Roman" w:hAnsi="Times New Roman" w:cs="Times New Roman"/>
                <w:sz w:val="26"/>
                <w:szCs w:val="26"/>
              </w:rPr>
            </w:pPr>
            <w:r w:rsidRPr="0093298B">
              <w:rPr>
                <w:rFonts w:ascii="Times New Roman" w:hAnsi="Times New Roman" w:cs="Times New Roman"/>
                <w:sz w:val="26"/>
                <w:szCs w:val="26"/>
              </w:rPr>
              <w:t>&lt;3m</w:t>
            </w:r>
          </w:p>
        </w:tc>
      </w:tr>
      <w:tr w:rsidR="00AD6118" w:rsidRPr="0093298B" w:rsidTr="009E6569">
        <w:tblPrEx>
          <w:tblCellMar>
            <w:top w:w="0" w:type="dxa"/>
            <w:left w:w="0" w:type="dxa"/>
            <w:bottom w:w="0" w:type="dxa"/>
            <w:right w:w="0" w:type="dxa"/>
          </w:tblCellMar>
        </w:tblPrEx>
        <w:tc>
          <w:tcPr>
            <w:tcW w:w="1708" w:type="pct"/>
            <w:shd w:val="clear" w:color="auto" w:fill="FFFFFF"/>
          </w:tcPr>
          <w:p w:rsidR="00AD6118" w:rsidRPr="0093298B" w:rsidRDefault="00AD6118" w:rsidP="009E6569">
            <w:pPr>
              <w:spacing w:before="120"/>
              <w:rPr>
                <w:rFonts w:ascii="Times New Roman" w:hAnsi="Times New Roman" w:cs="Times New Roman"/>
                <w:sz w:val="26"/>
                <w:szCs w:val="26"/>
              </w:rPr>
            </w:pPr>
            <w:r w:rsidRPr="0093298B">
              <w:rPr>
                <w:rFonts w:ascii="Times New Roman" w:hAnsi="Times New Roman" w:cs="Times New Roman"/>
                <w:sz w:val="26"/>
                <w:szCs w:val="26"/>
              </w:rPr>
              <w:t>≤</w:t>
            </w:r>
            <w:r w:rsidRPr="0093298B">
              <w:rPr>
                <w:rFonts w:ascii="Times New Roman" w:hAnsi="Times New Roman" w:cs="Times New Roman"/>
                <w:sz w:val="26"/>
                <w:szCs w:val="26"/>
                <w:lang w:val="en-US"/>
              </w:rPr>
              <w:t xml:space="preserve"> </w:t>
            </w:r>
            <w:r w:rsidRPr="0093298B">
              <w:rPr>
                <w:rFonts w:ascii="Times New Roman" w:hAnsi="Times New Roman" w:cs="Times New Roman"/>
                <w:sz w:val="26"/>
                <w:szCs w:val="26"/>
              </w:rPr>
              <w:t>200m</w:t>
            </w:r>
          </w:p>
        </w:tc>
        <w:tc>
          <w:tcPr>
            <w:tcW w:w="1139" w:type="pct"/>
            <w:shd w:val="clear" w:color="auto" w:fill="FFFFFF"/>
          </w:tcPr>
          <w:p w:rsidR="00AD6118" w:rsidRPr="0093298B" w:rsidRDefault="00AD6118" w:rsidP="009E6569">
            <w:pPr>
              <w:spacing w:before="120"/>
              <w:jc w:val="center"/>
              <w:rPr>
                <w:rFonts w:ascii="Times New Roman" w:hAnsi="Times New Roman" w:cs="Times New Roman"/>
                <w:sz w:val="26"/>
                <w:szCs w:val="26"/>
              </w:rPr>
            </w:pPr>
            <w:r w:rsidRPr="0093298B">
              <w:rPr>
                <w:rFonts w:ascii="Times New Roman" w:hAnsi="Times New Roman" w:cs="Times New Roman"/>
                <w:sz w:val="26"/>
                <w:szCs w:val="26"/>
              </w:rPr>
              <w:t>VT2</w:t>
            </w:r>
          </w:p>
        </w:tc>
        <w:tc>
          <w:tcPr>
            <w:tcW w:w="1153" w:type="pct"/>
            <w:shd w:val="clear" w:color="auto" w:fill="FFFFFF"/>
          </w:tcPr>
          <w:p w:rsidR="00AD6118" w:rsidRPr="0093298B" w:rsidRDefault="00AD6118" w:rsidP="009E6569">
            <w:pPr>
              <w:spacing w:before="120"/>
              <w:jc w:val="center"/>
              <w:rPr>
                <w:rFonts w:ascii="Times New Roman" w:hAnsi="Times New Roman" w:cs="Times New Roman"/>
                <w:sz w:val="26"/>
                <w:szCs w:val="26"/>
              </w:rPr>
            </w:pPr>
            <w:r w:rsidRPr="0093298B">
              <w:rPr>
                <w:rFonts w:ascii="Times New Roman" w:hAnsi="Times New Roman" w:cs="Times New Roman"/>
                <w:sz w:val="26"/>
                <w:szCs w:val="26"/>
              </w:rPr>
              <w:t>VT2</w:t>
            </w:r>
          </w:p>
        </w:tc>
        <w:tc>
          <w:tcPr>
            <w:tcW w:w="1000" w:type="pct"/>
            <w:shd w:val="clear" w:color="auto" w:fill="FFFFFF"/>
          </w:tcPr>
          <w:p w:rsidR="00AD6118" w:rsidRPr="0093298B" w:rsidRDefault="00AD6118" w:rsidP="009E6569">
            <w:pPr>
              <w:spacing w:before="120"/>
              <w:jc w:val="center"/>
              <w:rPr>
                <w:rFonts w:ascii="Times New Roman" w:hAnsi="Times New Roman" w:cs="Times New Roman"/>
                <w:sz w:val="26"/>
                <w:szCs w:val="26"/>
              </w:rPr>
            </w:pPr>
            <w:r w:rsidRPr="0093298B">
              <w:rPr>
                <w:rFonts w:ascii="Times New Roman" w:hAnsi="Times New Roman" w:cs="Times New Roman"/>
                <w:sz w:val="26"/>
                <w:szCs w:val="26"/>
              </w:rPr>
              <w:t>VT3</w:t>
            </w:r>
          </w:p>
        </w:tc>
      </w:tr>
      <w:tr w:rsidR="00AD6118" w:rsidRPr="0093298B" w:rsidTr="009E6569">
        <w:tblPrEx>
          <w:tblCellMar>
            <w:top w:w="0" w:type="dxa"/>
            <w:left w:w="0" w:type="dxa"/>
            <w:bottom w:w="0" w:type="dxa"/>
            <w:right w:w="0" w:type="dxa"/>
          </w:tblCellMar>
        </w:tblPrEx>
        <w:tc>
          <w:tcPr>
            <w:tcW w:w="1708" w:type="pct"/>
            <w:shd w:val="clear" w:color="auto" w:fill="FFFFFF"/>
          </w:tcPr>
          <w:p w:rsidR="00AD6118" w:rsidRPr="0093298B" w:rsidRDefault="00AD6118" w:rsidP="009E6569">
            <w:pPr>
              <w:spacing w:before="120"/>
              <w:rPr>
                <w:rFonts w:ascii="Times New Roman" w:hAnsi="Times New Roman" w:cs="Times New Roman"/>
                <w:sz w:val="26"/>
                <w:szCs w:val="26"/>
              </w:rPr>
            </w:pPr>
            <w:r w:rsidRPr="0093298B">
              <w:rPr>
                <w:rFonts w:ascii="Times New Roman" w:hAnsi="Times New Roman" w:cs="Times New Roman"/>
                <w:sz w:val="26"/>
                <w:szCs w:val="26"/>
              </w:rPr>
              <w:t>&gt;200m đến ≤</w:t>
            </w:r>
            <w:r w:rsidRPr="0093298B">
              <w:rPr>
                <w:rFonts w:ascii="Times New Roman" w:hAnsi="Times New Roman" w:cs="Times New Roman"/>
                <w:sz w:val="26"/>
                <w:szCs w:val="26"/>
                <w:lang w:val="en-US"/>
              </w:rPr>
              <w:t xml:space="preserve"> </w:t>
            </w:r>
            <w:r w:rsidRPr="0093298B">
              <w:rPr>
                <w:rFonts w:ascii="Times New Roman" w:hAnsi="Times New Roman" w:cs="Times New Roman"/>
                <w:sz w:val="26"/>
                <w:szCs w:val="26"/>
              </w:rPr>
              <w:t>400m</w:t>
            </w:r>
          </w:p>
        </w:tc>
        <w:tc>
          <w:tcPr>
            <w:tcW w:w="1139" w:type="pct"/>
            <w:shd w:val="clear" w:color="auto" w:fill="FFFFFF"/>
          </w:tcPr>
          <w:p w:rsidR="00AD6118" w:rsidRPr="0093298B" w:rsidRDefault="00AD6118" w:rsidP="009E6569">
            <w:pPr>
              <w:spacing w:before="120"/>
              <w:jc w:val="center"/>
              <w:rPr>
                <w:rFonts w:ascii="Times New Roman" w:hAnsi="Times New Roman" w:cs="Times New Roman"/>
                <w:sz w:val="26"/>
                <w:szCs w:val="26"/>
              </w:rPr>
            </w:pPr>
            <w:r w:rsidRPr="0093298B">
              <w:rPr>
                <w:rFonts w:ascii="Times New Roman" w:hAnsi="Times New Roman" w:cs="Times New Roman"/>
                <w:sz w:val="26"/>
                <w:szCs w:val="26"/>
              </w:rPr>
              <w:t>VT2</w:t>
            </w:r>
          </w:p>
        </w:tc>
        <w:tc>
          <w:tcPr>
            <w:tcW w:w="1153" w:type="pct"/>
            <w:shd w:val="clear" w:color="auto" w:fill="FFFFFF"/>
          </w:tcPr>
          <w:p w:rsidR="00AD6118" w:rsidRPr="0093298B" w:rsidRDefault="00AD6118" w:rsidP="009E6569">
            <w:pPr>
              <w:spacing w:before="120"/>
              <w:jc w:val="center"/>
              <w:rPr>
                <w:rFonts w:ascii="Times New Roman" w:hAnsi="Times New Roman" w:cs="Times New Roman"/>
                <w:sz w:val="26"/>
                <w:szCs w:val="26"/>
              </w:rPr>
            </w:pPr>
            <w:r w:rsidRPr="0093298B">
              <w:rPr>
                <w:rFonts w:ascii="Times New Roman" w:hAnsi="Times New Roman" w:cs="Times New Roman"/>
                <w:sz w:val="26"/>
                <w:szCs w:val="26"/>
              </w:rPr>
              <w:t>VT2</w:t>
            </w:r>
          </w:p>
        </w:tc>
        <w:tc>
          <w:tcPr>
            <w:tcW w:w="1000" w:type="pct"/>
            <w:shd w:val="clear" w:color="auto" w:fill="FFFFFF"/>
          </w:tcPr>
          <w:p w:rsidR="00AD6118" w:rsidRPr="0093298B" w:rsidRDefault="00AD6118" w:rsidP="009E6569">
            <w:pPr>
              <w:spacing w:before="120"/>
              <w:jc w:val="center"/>
              <w:rPr>
                <w:rFonts w:ascii="Times New Roman" w:hAnsi="Times New Roman" w:cs="Times New Roman"/>
                <w:sz w:val="26"/>
                <w:szCs w:val="26"/>
              </w:rPr>
            </w:pPr>
            <w:r w:rsidRPr="0093298B">
              <w:rPr>
                <w:rFonts w:ascii="Times New Roman" w:hAnsi="Times New Roman" w:cs="Times New Roman"/>
                <w:sz w:val="26"/>
                <w:szCs w:val="26"/>
              </w:rPr>
              <w:t>VT4</w:t>
            </w:r>
          </w:p>
        </w:tc>
      </w:tr>
      <w:tr w:rsidR="00AD6118" w:rsidRPr="0093298B" w:rsidTr="009E6569">
        <w:tblPrEx>
          <w:tblCellMar>
            <w:top w:w="0" w:type="dxa"/>
            <w:left w:w="0" w:type="dxa"/>
            <w:bottom w:w="0" w:type="dxa"/>
            <w:right w:w="0" w:type="dxa"/>
          </w:tblCellMar>
        </w:tblPrEx>
        <w:tc>
          <w:tcPr>
            <w:tcW w:w="1708" w:type="pct"/>
            <w:shd w:val="clear" w:color="auto" w:fill="FFFFFF"/>
          </w:tcPr>
          <w:p w:rsidR="00AD6118" w:rsidRPr="0093298B" w:rsidRDefault="00AD6118" w:rsidP="009E6569">
            <w:pPr>
              <w:spacing w:before="120"/>
              <w:rPr>
                <w:rFonts w:ascii="Times New Roman" w:hAnsi="Times New Roman" w:cs="Times New Roman"/>
                <w:sz w:val="26"/>
                <w:szCs w:val="26"/>
              </w:rPr>
            </w:pPr>
            <w:r w:rsidRPr="0093298B">
              <w:rPr>
                <w:rFonts w:ascii="Times New Roman" w:hAnsi="Times New Roman" w:cs="Times New Roman"/>
                <w:sz w:val="26"/>
                <w:szCs w:val="26"/>
              </w:rPr>
              <w:t>&gt;400m đến ≤</w:t>
            </w:r>
            <w:r w:rsidRPr="0093298B">
              <w:rPr>
                <w:rFonts w:ascii="Times New Roman" w:hAnsi="Times New Roman" w:cs="Times New Roman"/>
                <w:sz w:val="26"/>
                <w:szCs w:val="26"/>
                <w:lang w:val="en-US"/>
              </w:rPr>
              <w:t xml:space="preserve"> </w:t>
            </w:r>
            <w:r w:rsidRPr="0093298B">
              <w:rPr>
                <w:rFonts w:ascii="Times New Roman" w:hAnsi="Times New Roman" w:cs="Times New Roman"/>
                <w:sz w:val="26"/>
                <w:szCs w:val="26"/>
              </w:rPr>
              <w:t>600m</w:t>
            </w:r>
          </w:p>
        </w:tc>
        <w:tc>
          <w:tcPr>
            <w:tcW w:w="1139" w:type="pct"/>
            <w:shd w:val="clear" w:color="auto" w:fill="FFFFFF"/>
          </w:tcPr>
          <w:p w:rsidR="00AD6118" w:rsidRPr="0093298B" w:rsidRDefault="00AD6118" w:rsidP="009E6569">
            <w:pPr>
              <w:spacing w:before="120"/>
              <w:jc w:val="center"/>
              <w:rPr>
                <w:rFonts w:ascii="Times New Roman" w:hAnsi="Times New Roman" w:cs="Times New Roman"/>
                <w:sz w:val="26"/>
                <w:szCs w:val="26"/>
              </w:rPr>
            </w:pPr>
            <w:r w:rsidRPr="0093298B">
              <w:rPr>
                <w:rFonts w:ascii="Times New Roman" w:hAnsi="Times New Roman" w:cs="Times New Roman"/>
                <w:sz w:val="26"/>
                <w:szCs w:val="26"/>
              </w:rPr>
              <w:t>VT2</w:t>
            </w:r>
          </w:p>
        </w:tc>
        <w:tc>
          <w:tcPr>
            <w:tcW w:w="1153" w:type="pct"/>
            <w:shd w:val="clear" w:color="auto" w:fill="FFFFFF"/>
          </w:tcPr>
          <w:p w:rsidR="00AD6118" w:rsidRPr="0093298B" w:rsidRDefault="00AD6118" w:rsidP="009E6569">
            <w:pPr>
              <w:spacing w:before="120"/>
              <w:jc w:val="center"/>
              <w:rPr>
                <w:rFonts w:ascii="Times New Roman" w:hAnsi="Times New Roman" w:cs="Times New Roman"/>
                <w:sz w:val="26"/>
                <w:szCs w:val="26"/>
              </w:rPr>
            </w:pPr>
            <w:r w:rsidRPr="0093298B">
              <w:rPr>
                <w:rFonts w:ascii="Times New Roman" w:hAnsi="Times New Roman" w:cs="Times New Roman"/>
                <w:sz w:val="26"/>
                <w:szCs w:val="26"/>
              </w:rPr>
              <w:t>VT3</w:t>
            </w:r>
          </w:p>
        </w:tc>
        <w:tc>
          <w:tcPr>
            <w:tcW w:w="1000" w:type="pct"/>
            <w:shd w:val="clear" w:color="auto" w:fill="FFFFFF"/>
          </w:tcPr>
          <w:p w:rsidR="00AD6118" w:rsidRPr="0093298B" w:rsidRDefault="00AD6118" w:rsidP="009E6569">
            <w:pPr>
              <w:spacing w:before="120"/>
              <w:jc w:val="center"/>
              <w:rPr>
                <w:rFonts w:ascii="Times New Roman" w:hAnsi="Times New Roman" w:cs="Times New Roman"/>
                <w:sz w:val="26"/>
                <w:szCs w:val="26"/>
              </w:rPr>
            </w:pPr>
            <w:r w:rsidRPr="0093298B">
              <w:rPr>
                <w:rFonts w:ascii="Times New Roman" w:hAnsi="Times New Roman" w:cs="Times New Roman"/>
                <w:sz w:val="26"/>
                <w:szCs w:val="26"/>
              </w:rPr>
              <w:t>VT4</w:t>
            </w:r>
          </w:p>
        </w:tc>
      </w:tr>
      <w:tr w:rsidR="00AD6118" w:rsidRPr="0093298B" w:rsidTr="009E6569">
        <w:tblPrEx>
          <w:tblCellMar>
            <w:top w:w="0" w:type="dxa"/>
            <w:left w:w="0" w:type="dxa"/>
            <w:bottom w:w="0" w:type="dxa"/>
            <w:right w:w="0" w:type="dxa"/>
          </w:tblCellMar>
        </w:tblPrEx>
        <w:tc>
          <w:tcPr>
            <w:tcW w:w="1708" w:type="pct"/>
            <w:shd w:val="clear" w:color="auto" w:fill="FFFFFF"/>
          </w:tcPr>
          <w:p w:rsidR="00AD6118" w:rsidRPr="0093298B" w:rsidRDefault="00AD6118" w:rsidP="009E6569">
            <w:pPr>
              <w:spacing w:before="120"/>
              <w:rPr>
                <w:rFonts w:ascii="Times New Roman" w:hAnsi="Times New Roman" w:cs="Times New Roman"/>
                <w:sz w:val="26"/>
                <w:szCs w:val="26"/>
              </w:rPr>
            </w:pPr>
            <w:r w:rsidRPr="0093298B">
              <w:rPr>
                <w:rFonts w:ascii="Times New Roman" w:hAnsi="Times New Roman" w:cs="Times New Roman"/>
                <w:sz w:val="26"/>
                <w:szCs w:val="26"/>
              </w:rPr>
              <w:t>&gt;600m</w:t>
            </w:r>
          </w:p>
        </w:tc>
        <w:tc>
          <w:tcPr>
            <w:tcW w:w="1139" w:type="pct"/>
            <w:shd w:val="clear" w:color="auto" w:fill="FFFFFF"/>
          </w:tcPr>
          <w:p w:rsidR="00AD6118" w:rsidRPr="0093298B" w:rsidRDefault="00AD6118" w:rsidP="009E6569">
            <w:pPr>
              <w:spacing w:before="120"/>
              <w:jc w:val="center"/>
              <w:rPr>
                <w:rFonts w:ascii="Times New Roman" w:hAnsi="Times New Roman" w:cs="Times New Roman"/>
                <w:sz w:val="26"/>
                <w:szCs w:val="26"/>
              </w:rPr>
            </w:pPr>
            <w:r w:rsidRPr="0093298B">
              <w:rPr>
                <w:rFonts w:ascii="Times New Roman" w:hAnsi="Times New Roman" w:cs="Times New Roman"/>
                <w:sz w:val="26"/>
                <w:szCs w:val="26"/>
              </w:rPr>
              <w:t>VT3</w:t>
            </w:r>
          </w:p>
        </w:tc>
        <w:tc>
          <w:tcPr>
            <w:tcW w:w="1153" w:type="pct"/>
            <w:shd w:val="clear" w:color="auto" w:fill="FFFFFF"/>
          </w:tcPr>
          <w:p w:rsidR="00AD6118" w:rsidRPr="0093298B" w:rsidRDefault="00AD6118" w:rsidP="009E6569">
            <w:pPr>
              <w:spacing w:before="120"/>
              <w:jc w:val="center"/>
              <w:rPr>
                <w:rFonts w:ascii="Times New Roman" w:hAnsi="Times New Roman" w:cs="Times New Roman"/>
                <w:sz w:val="26"/>
                <w:szCs w:val="26"/>
              </w:rPr>
            </w:pPr>
            <w:r w:rsidRPr="0093298B">
              <w:rPr>
                <w:rFonts w:ascii="Times New Roman" w:hAnsi="Times New Roman" w:cs="Times New Roman"/>
                <w:sz w:val="26"/>
                <w:szCs w:val="26"/>
              </w:rPr>
              <w:t>VT4</w:t>
            </w:r>
          </w:p>
        </w:tc>
        <w:tc>
          <w:tcPr>
            <w:tcW w:w="1000" w:type="pct"/>
            <w:shd w:val="clear" w:color="auto" w:fill="FFFFFF"/>
          </w:tcPr>
          <w:p w:rsidR="00AD6118" w:rsidRPr="0093298B" w:rsidRDefault="00AD6118" w:rsidP="009E6569">
            <w:pPr>
              <w:spacing w:before="120"/>
              <w:jc w:val="center"/>
              <w:rPr>
                <w:rFonts w:ascii="Times New Roman" w:hAnsi="Times New Roman" w:cs="Times New Roman"/>
                <w:sz w:val="26"/>
                <w:szCs w:val="26"/>
              </w:rPr>
            </w:pPr>
            <w:r w:rsidRPr="0093298B">
              <w:rPr>
                <w:rFonts w:ascii="Times New Roman" w:hAnsi="Times New Roman" w:cs="Times New Roman"/>
                <w:sz w:val="26"/>
                <w:szCs w:val="26"/>
              </w:rPr>
              <w:t>VT4</w:t>
            </w:r>
          </w:p>
        </w:tc>
      </w:tr>
    </w:tbl>
    <w:p w:rsidR="00AD6118" w:rsidRPr="0093298B" w:rsidRDefault="00AD6118" w:rsidP="00AD6118">
      <w:pPr>
        <w:spacing w:line="312" w:lineRule="auto"/>
        <w:jc w:val="both"/>
        <w:rPr>
          <w:rFonts w:ascii="Times New Roman" w:hAnsi="Times New Roman" w:cs="Times New Roman"/>
          <w:sz w:val="26"/>
          <w:szCs w:val="26"/>
        </w:rPr>
      </w:pPr>
      <w:r w:rsidRPr="0093298B">
        <w:rPr>
          <w:rFonts w:ascii="Times New Roman" w:hAnsi="Times New Roman" w:cs="Times New Roman"/>
          <w:sz w:val="26"/>
          <w:szCs w:val="26"/>
        </w:rPr>
        <w:t>- Th</w:t>
      </w:r>
      <w:r w:rsidRPr="0093298B">
        <w:rPr>
          <w:rFonts w:ascii="Times New Roman" w:hAnsi="Times New Roman" w:cs="Times New Roman"/>
          <w:sz w:val="26"/>
          <w:szCs w:val="26"/>
          <w:lang w:val="en-US"/>
        </w:rPr>
        <w:t>ử</w:t>
      </w:r>
      <w:r w:rsidRPr="0093298B">
        <w:rPr>
          <w:rFonts w:ascii="Times New Roman" w:hAnsi="Times New Roman" w:cs="Times New Roman"/>
          <w:sz w:val="26"/>
          <w:szCs w:val="26"/>
        </w:rPr>
        <w:t>a đất không thuộc các trường hợp tham chi</w:t>
      </w:r>
      <w:r w:rsidRPr="0093298B">
        <w:rPr>
          <w:rFonts w:ascii="Times New Roman" w:hAnsi="Times New Roman" w:cs="Times New Roman"/>
          <w:sz w:val="26"/>
          <w:szCs w:val="26"/>
          <w:lang w:val="en-US"/>
        </w:rPr>
        <w:t>ế</w:t>
      </w:r>
      <w:r w:rsidRPr="0093298B">
        <w:rPr>
          <w:rFonts w:ascii="Times New Roman" w:hAnsi="Times New Roman" w:cs="Times New Roman"/>
          <w:sz w:val="26"/>
          <w:szCs w:val="26"/>
        </w:rPr>
        <w:t>u trong bảng trên (trừ c</w:t>
      </w:r>
      <w:r w:rsidRPr="0093298B">
        <w:rPr>
          <w:rFonts w:ascii="Times New Roman" w:hAnsi="Times New Roman" w:cs="Times New Roman"/>
          <w:sz w:val="26"/>
          <w:szCs w:val="26"/>
          <w:lang w:val="en-US"/>
        </w:rPr>
        <w:t>á</w:t>
      </w:r>
      <w:r w:rsidRPr="0093298B">
        <w:rPr>
          <w:rFonts w:ascii="Times New Roman" w:hAnsi="Times New Roman" w:cs="Times New Roman"/>
          <w:sz w:val="26"/>
          <w:szCs w:val="26"/>
        </w:rPr>
        <w:t>c thửa đất thuộc vị trí 1) thì được xác định ở vị trí 4 tính theo đường gần nhất và có m</w:t>
      </w:r>
      <w:r w:rsidRPr="0093298B">
        <w:rPr>
          <w:rFonts w:ascii="Times New Roman" w:hAnsi="Times New Roman" w:cs="Times New Roman"/>
          <w:sz w:val="26"/>
          <w:szCs w:val="26"/>
          <w:lang w:val="en-US"/>
        </w:rPr>
        <w:t>ứ</w:t>
      </w:r>
      <w:r w:rsidRPr="0093298B">
        <w:rPr>
          <w:rFonts w:ascii="Times New Roman" w:hAnsi="Times New Roman" w:cs="Times New Roman"/>
          <w:sz w:val="26"/>
          <w:szCs w:val="26"/>
        </w:rPr>
        <w:t>c giá cao nhất đ</w:t>
      </w:r>
      <w:r w:rsidRPr="0093298B">
        <w:rPr>
          <w:rFonts w:ascii="Times New Roman" w:hAnsi="Times New Roman" w:cs="Times New Roman"/>
          <w:sz w:val="26"/>
          <w:szCs w:val="26"/>
          <w:lang w:val="en-US"/>
        </w:rPr>
        <w:t>ế</w:t>
      </w:r>
      <w:r w:rsidRPr="0093298B">
        <w:rPr>
          <w:rFonts w:ascii="Times New Roman" w:hAnsi="Times New Roman" w:cs="Times New Roman"/>
          <w:sz w:val="26"/>
          <w:szCs w:val="26"/>
        </w:rPr>
        <w:t>n thửa đất cần định giá.</w:t>
      </w:r>
    </w:p>
    <w:p w:rsidR="00AD6118" w:rsidRPr="0093298B" w:rsidRDefault="00AD6118" w:rsidP="00AD6118">
      <w:pPr>
        <w:spacing w:line="312" w:lineRule="auto"/>
        <w:jc w:val="both"/>
        <w:rPr>
          <w:rFonts w:ascii="Times New Roman" w:hAnsi="Times New Roman" w:cs="Times New Roman"/>
          <w:sz w:val="26"/>
          <w:szCs w:val="26"/>
        </w:rPr>
      </w:pPr>
      <w:r w:rsidRPr="0093298B">
        <w:rPr>
          <w:rFonts w:ascii="Times New Roman" w:hAnsi="Times New Roman" w:cs="Times New Roman"/>
          <w:sz w:val="26"/>
          <w:szCs w:val="26"/>
        </w:rPr>
        <w:t>2. Tại nông thôn</w:t>
      </w:r>
    </w:p>
    <w:p w:rsidR="00AD6118" w:rsidRPr="0093298B" w:rsidRDefault="00AD6118" w:rsidP="00AD6118">
      <w:pPr>
        <w:spacing w:line="312" w:lineRule="auto"/>
        <w:jc w:val="both"/>
        <w:rPr>
          <w:rFonts w:ascii="Times New Roman" w:hAnsi="Times New Roman" w:cs="Times New Roman"/>
          <w:sz w:val="26"/>
          <w:szCs w:val="26"/>
        </w:rPr>
      </w:pPr>
      <w:r w:rsidRPr="0093298B">
        <w:rPr>
          <w:rFonts w:ascii="Times New Roman" w:hAnsi="Times New Roman" w:cs="Times New Roman"/>
          <w:sz w:val="26"/>
          <w:szCs w:val="26"/>
        </w:rPr>
        <w:t>Gồm 4 cấp vị trí:</w:t>
      </w:r>
    </w:p>
    <w:p w:rsidR="00AD6118" w:rsidRPr="0093298B" w:rsidRDefault="00AD6118" w:rsidP="00AD6118">
      <w:pPr>
        <w:spacing w:line="312" w:lineRule="auto"/>
        <w:jc w:val="both"/>
        <w:rPr>
          <w:rFonts w:ascii="Times New Roman" w:hAnsi="Times New Roman" w:cs="Times New Roman"/>
          <w:sz w:val="26"/>
          <w:szCs w:val="26"/>
        </w:rPr>
      </w:pPr>
      <w:r w:rsidRPr="0093298B">
        <w:rPr>
          <w:rFonts w:ascii="Times New Roman" w:hAnsi="Times New Roman" w:cs="Times New Roman"/>
          <w:sz w:val="26"/>
          <w:szCs w:val="26"/>
        </w:rPr>
        <w:t>a) Vị trí 1: Các thửa đất mặt tiền đường giao thông chính.</w:t>
      </w:r>
    </w:p>
    <w:p w:rsidR="00AD6118" w:rsidRPr="0093298B" w:rsidRDefault="00AD6118" w:rsidP="00AD6118">
      <w:pPr>
        <w:spacing w:line="312" w:lineRule="auto"/>
        <w:jc w:val="both"/>
        <w:rPr>
          <w:rFonts w:ascii="Times New Roman" w:hAnsi="Times New Roman" w:cs="Times New Roman"/>
          <w:sz w:val="26"/>
          <w:szCs w:val="26"/>
        </w:rPr>
      </w:pPr>
      <w:r w:rsidRPr="0093298B">
        <w:rPr>
          <w:rFonts w:ascii="Times New Roman" w:hAnsi="Times New Roman" w:cs="Times New Roman"/>
          <w:sz w:val="26"/>
          <w:szCs w:val="26"/>
        </w:rPr>
        <w:t>b) Vị trí 2, bao gồm các trường hợp sau:</w:t>
      </w:r>
    </w:p>
    <w:p w:rsidR="00AD6118" w:rsidRPr="0093298B" w:rsidRDefault="00AD6118" w:rsidP="00AD6118">
      <w:pPr>
        <w:spacing w:line="312" w:lineRule="auto"/>
        <w:jc w:val="both"/>
        <w:rPr>
          <w:rFonts w:ascii="Times New Roman" w:hAnsi="Times New Roman" w:cs="Times New Roman"/>
          <w:sz w:val="26"/>
          <w:szCs w:val="26"/>
        </w:rPr>
      </w:pPr>
      <w:r w:rsidRPr="0093298B">
        <w:rPr>
          <w:rFonts w:ascii="Times New Roman" w:hAnsi="Times New Roman" w:cs="Times New Roman"/>
          <w:sz w:val="26"/>
          <w:szCs w:val="26"/>
        </w:rPr>
        <w:t>- Các thửa đất mặt tiền hẻm có bề rộng ≥</w:t>
      </w:r>
      <w:r w:rsidRPr="0093298B">
        <w:rPr>
          <w:rFonts w:ascii="Times New Roman" w:hAnsi="Times New Roman" w:cs="Times New Roman"/>
          <w:sz w:val="26"/>
          <w:szCs w:val="26"/>
          <w:lang w:val="en-US"/>
        </w:rPr>
        <w:t xml:space="preserve"> </w:t>
      </w:r>
      <w:r w:rsidRPr="0093298B">
        <w:rPr>
          <w:rFonts w:ascii="Times New Roman" w:hAnsi="Times New Roman" w:cs="Times New Roman"/>
          <w:sz w:val="26"/>
          <w:szCs w:val="26"/>
        </w:rPr>
        <w:t>5m, cách đường giao thông chính ≤</w:t>
      </w:r>
      <w:r w:rsidRPr="0093298B">
        <w:rPr>
          <w:rFonts w:ascii="Times New Roman" w:hAnsi="Times New Roman" w:cs="Times New Roman"/>
          <w:sz w:val="26"/>
          <w:szCs w:val="26"/>
          <w:lang w:val="en-US"/>
        </w:rPr>
        <w:t xml:space="preserve"> </w:t>
      </w:r>
      <w:r w:rsidRPr="0093298B">
        <w:rPr>
          <w:rFonts w:ascii="Times New Roman" w:hAnsi="Times New Roman" w:cs="Times New Roman"/>
          <w:sz w:val="26"/>
          <w:szCs w:val="26"/>
        </w:rPr>
        <w:t>1.000m;</w:t>
      </w:r>
    </w:p>
    <w:p w:rsidR="00AD6118" w:rsidRPr="0093298B" w:rsidRDefault="00AD6118" w:rsidP="00AD6118">
      <w:pPr>
        <w:spacing w:line="312" w:lineRule="auto"/>
        <w:jc w:val="both"/>
        <w:rPr>
          <w:rFonts w:ascii="Times New Roman" w:hAnsi="Times New Roman" w:cs="Times New Roman"/>
          <w:sz w:val="26"/>
          <w:szCs w:val="26"/>
        </w:rPr>
      </w:pPr>
      <w:r w:rsidRPr="0093298B">
        <w:rPr>
          <w:rFonts w:ascii="Times New Roman" w:hAnsi="Times New Roman" w:cs="Times New Roman"/>
          <w:sz w:val="26"/>
          <w:szCs w:val="26"/>
        </w:rPr>
        <w:t>- Các thửa đ</w:t>
      </w:r>
      <w:r w:rsidRPr="0093298B">
        <w:rPr>
          <w:rFonts w:ascii="Times New Roman" w:hAnsi="Times New Roman" w:cs="Times New Roman"/>
          <w:sz w:val="26"/>
          <w:szCs w:val="26"/>
          <w:lang w:val="en-US"/>
        </w:rPr>
        <w:t>ấ</w:t>
      </w:r>
      <w:r w:rsidRPr="0093298B">
        <w:rPr>
          <w:rFonts w:ascii="Times New Roman" w:hAnsi="Times New Roman" w:cs="Times New Roman"/>
          <w:sz w:val="26"/>
          <w:szCs w:val="26"/>
        </w:rPr>
        <w:t>t mặt tiền hẻm có bề rộng từ ≥</w:t>
      </w:r>
      <w:r w:rsidRPr="0093298B">
        <w:rPr>
          <w:rFonts w:ascii="Times New Roman" w:hAnsi="Times New Roman" w:cs="Times New Roman"/>
          <w:sz w:val="26"/>
          <w:szCs w:val="26"/>
          <w:lang w:val="en-US"/>
        </w:rPr>
        <w:t xml:space="preserve"> </w:t>
      </w:r>
      <w:r w:rsidRPr="0093298B">
        <w:rPr>
          <w:rFonts w:ascii="Times New Roman" w:hAnsi="Times New Roman" w:cs="Times New Roman"/>
          <w:sz w:val="26"/>
          <w:szCs w:val="26"/>
        </w:rPr>
        <w:t>3m đến &lt;5m, cách đường giao thông chính ≤</w:t>
      </w:r>
      <w:r w:rsidRPr="0093298B">
        <w:rPr>
          <w:rFonts w:ascii="Times New Roman" w:hAnsi="Times New Roman" w:cs="Times New Roman"/>
          <w:sz w:val="26"/>
          <w:szCs w:val="26"/>
          <w:lang w:val="en-US"/>
        </w:rPr>
        <w:t xml:space="preserve"> </w:t>
      </w:r>
      <w:r w:rsidRPr="0093298B">
        <w:rPr>
          <w:rFonts w:ascii="Times New Roman" w:hAnsi="Times New Roman" w:cs="Times New Roman"/>
          <w:sz w:val="26"/>
          <w:szCs w:val="26"/>
        </w:rPr>
        <w:t>500m.</w:t>
      </w:r>
    </w:p>
    <w:p w:rsidR="00AD6118" w:rsidRPr="0093298B" w:rsidRDefault="00AD6118" w:rsidP="00AD6118">
      <w:pPr>
        <w:spacing w:line="312" w:lineRule="auto"/>
        <w:jc w:val="both"/>
        <w:rPr>
          <w:rFonts w:ascii="Times New Roman" w:hAnsi="Times New Roman" w:cs="Times New Roman"/>
          <w:sz w:val="26"/>
          <w:szCs w:val="26"/>
        </w:rPr>
      </w:pPr>
      <w:r w:rsidRPr="0093298B">
        <w:rPr>
          <w:rFonts w:ascii="Times New Roman" w:hAnsi="Times New Roman" w:cs="Times New Roman"/>
          <w:sz w:val="26"/>
          <w:szCs w:val="26"/>
        </w:rPr>
        <w:t>c) Vị trí 3, bao gồm các trường hợp sau:</w:t>
      </w:r>
    </w:p>
    <w:p w:rsidR="00AD6118" w:rsidRPr="0093298B" w:rsidRDefault="00AD6118" w:rsidP="00AD6118">
      <w:pPr>
        <w:spacing w:line="312" w:lineRule="auto"/>
        <w:jc w:val="both"/>
        <w:rPr>
          <w:rFonts w:ascii="Times New Roman" w:hAnsi="Times New Roman" w:cs="Times New Roman"/>
          <w:sz w:val="26"/>
          <w:szCs w:val="26"/>
        </w:rPr>
      </w:pPr>
      <w:r w:rsidRPr="0093298B">
        <w:rPr>
          <w:rFonts w:ascii="Times New Roman" w:hAnsi="Times New Roman" w:cs="Times New Roman"/>
          <w:sz w:val="26"/>
          <w:szCs w:val="26"/>
        </w:rPr>
        <w:t>- Các thửa đất mặt tiền hẻm có bề rộng ≥</w:t>
      </w:r>
      <w:r w:rsidRPr="0093298B">
        <w:rPr>
          <w:rFonts w:ascii="Times New Roman" w:hAnsi="Times New Roman" w:cs="Times New Roman"/>
          <w:sz w:val="26"/>
          <w:szCs w:val="26"/>
          <w:lang w:val="en-US"/>
        </w:rPr>
        <w:t xml:space="preserve"> </w:t>
      </w:r>
      <w:r w:rsidRPr="0093298B">
        <w:rPr>
          <w:rFonts w:ascii="Times New Roman" w:hAnsi="Times New Roman" w:cs="Times New Roman"/>
          <w:sz w:val="26"/>
          <w:szCs w:val="26"/>
        </w:rPr>
        <w:t>5m, cách đường giao thông chính &gt; 1.</w:t>
      </w:r>
      <w:r w:rsidRPr="0093298B">
        <w:rPr>
          <w:rFonts w:ascii="Times New Roman" w:hAnsi="Times New Roman" w:cs="Times New Roman"/>
          <w:sz w:val="26"/>
          <w:szCs w:val="26"/>
          <w:lang w:val="en-US"/>
        </w:rPr>
        <w:t>000</w:t>
      </w:r>
      <w:r w:rsidRPr="0093298B">
        <w:rPr>
          <w:rFonts w:ascii="Times New Roman" w:hAnsi="Times New Roman" w:cs="Times New Roman"/>
          <w:sz w:val="26"/>
          <w:szCs w:val="26"/>
        </w:rPr>
        <w:t>m.</w:t>
      </w:r>
    </w:p>
    <w:p w:rsidR="00AD6118" w:rsidRPr="0093298B" w:rsidRDefault="00AD6118" w:rsidP="00AD6118">
      <w:pPr>
        <w:spacing w:line="312" w:lineRule="auto"/>
        <w:jc w:val="both"/>
        <w:rPr>
          <w:rFonts w:ascii="Times New Roman" w:hAnsi="Times New Roman" w:cs="Times New Roman"/>
          <w:sz w:val="26"/>
          <w:szCs w:val="26"/>
        </w:rPr>
      </w:pPr>
      <w:r w:rsidRPr="0093298B">
        <w:rPr>
          <w:rFonts w:ascii="Times New Roman" w:hAnsi="Times New Roman" w:cs="Times New Roman"/>
          <w:sz w:val="26"/>
          <w:szCs w:val="26"/>
        </w:rPr>
        <w:t>- Các thửa đất mặt tiền hẻm c</w:t>
      </w:r>
      <w:r w:rsidRPr="0093298B">
        <w:rPr>
          <w:rFonts w:ascii="Times New Roman" w:hAnsi="Times New Roman" w:cs="Times New Roman"/>
          <w:sz w:val="26"/>
          <w:szCs w:val="26"/>
          <w:lang w:val="en-US"/>
        </w:rPr>
        <w:t>ó</w:t>
      </w:r>
      <w:r w:rsidRPr="0093298B">
        <w:rPr>
          <w:rFonts w:ascii="Times New Roman" w:hAnsi="Times New Roman" w:cs="Times New Roman"/>
          <w:sz w:val="26"/>
          <w:szCs w:val="26"/>
        </w:rPr>
        <w:t xml:space="preserve"> bề rộng từ ≥</w:t>
      </w:r>
      <w:r w:rsidRPr="0093298B">
        <w:rPr>
          <w:rFonts w:ascii="Times New Roman" w:hAnsi="Times New Roman" w:cs="Times New Roman"/>
          <w:sz w:val="26"/>
          <w:szCs w:val="26"/>
          <w:lang w:val="en-US"/>
        </w:rPr>
        <w:t xml:space="preserve"> </w:t>
      </w:r>
      <w:r w:rsidRPr="0093298B">
        <w:rPr>
          <w:rFonts w:ascii="Times New Roman" w:hAnsi="Times New Roman" w:cs="Times New Roman"/>
          <w:sz w:val="26"/>
          <w:szCs w:val="26"/>
        </w:rPr>
        <w:t>3m đ</w:t>
      </w:r>
      <w:r w:rsidRPr="0093298B">
        <w:rPr>
          <w:rFonts w:ascii="Times New Roman" w:hAnsi="Times New Roman" w:cs="Times New Roman"/>
          <w:sz w:val="26"/>
          <w:szCs w:val="26"/>
          <w:lang w:val="en-US"/>
        </w:rPr>
        <w:t>ế</w:t>
      </w:r>
      <w:r w:rsidRPr="0093298B">
        <w:rPr>
          <w:rFonts w:ascii="Times New Roman" w:hAnsi="Times New Roman" w:cs="Times New Roman"/>
          <w:sz w:val="26"/>
          <w:szCs w:val="26"/>
        </w:rPr>
        <w:t>n &lt;5m, cách đường giao thông chính từ &gt;500m đến ≤</w:t>
      </w:r>
      <w:r w:rsidRPr="0093298B">
        <w:rPr>
          <w:rFonts w:ascii="Times New Roman" w:hAnsi="Times New Roman" w:cs="Times New Roman"/>
          <w:sz w:val="26"/>
          <w:szCs w:val="26"/>
          <w:lang w:val="en-US"/>
        </w:rPr>
        <w:t xml:space="preserve"> </w:t>
      </w:r>
      <w:r w:rsidRPr="0093298B">
        <w:rPr>
          <w:rFonts w:ascii="Times New Roman" w:hAnsi="Times New Roman" w:cs="Times New Roman"/>
          <w:sz w:val="26"/>
          <w:szCs w:val="26"/>
        </w:rPr>
        <w:t>1.</w:t>
      </w:r>
      <w:r w:rsidRPr="0093298B">
        <w:rPr>
          <w:rFonts w:ascii="Times New Roman" w:hAnsi="Times New Roman" w:cs="Times New Roman"/>
          <w:sz w:val="26"/>
          <w:szCs w:val="26"/>
          <w:lang w:val="en-US"/>
        </w:rPr>
        <w:t>000</w:t>
      </w:r>
      <w:r w:rsidRPr="0093298B">
        <w:rPr>
          <w:rFonts w:ascii="Times New Roman" w:hAnsi="Times New Roman" w:cs="Times New Roman"/>
          <w:sz w:val="26"/>
          <w:szCs w:val="26"/>
        </w:rPr>
        <w:t>m.</w:t>
      </w:r>
    </w:p>
    <w:p w:rsidR="00AD6118" w:rsidRPr="0093298B" w:rsidRDefault="00AD6118" w:rsidP="00AD6118">
      <w:pPr>
        <w:spacing w:line="312" w:lineRule="auto"/>
        <w:jc w:val="both"/>
        <w:rPr>
          <w:rFonts w:ascii="Times New Roman" w:hAnsi="Times New Roman" w:cs="Times New Roman"/>
          <w:sz w:val="26"/>
          <w:szCs w:val="26"/>
        </w:rPr>
      </w:pPr>
      <w:r w:rsidRPr="0093298B">
        <w:rPr>
          <w:rFonts w:ascii="Times New Roman" w:hAnsi="Times New Roman" w:cs="Times New Roman"/>
          <w:sz w:val="26"/>
          <w:szCs w:val="26"/>
        </w:rPr>
        <w:t>- Các thửa đất mặt tiền hẻm có bề rộng &lt;3m, cách đường giao thông chính ≤</w:t>
      </w:r>
      <w:r w:rsidRPr="0093298B">
        <w:rPr>
          <w:rFonts w:ascii="Times New Roman" w:hAnsi="Times New Roman" w:cs="Times New Roman"/>
          <w:sz w:val="26"/>
          <w:szCs w:val="26"/>
          <w:lang w:val="en-US"/>
        </w:rPr>
        <w:t xml:space="preserve"> </w:t>
      </w:r>
      <w:r w:rsidRPr="0093298B">
        <w:rPr>
          <w:rFonts w:ascii="Times New Roman" w:hAnsi="Times New Roman" w:cs="Times New Roman"/>
          <w:sz w:val="26"/>
          <w:szCs w:val="26"/>
        </w:rPr>
        <w:t>200m.</w:t>
      </w:r>
    </w:p>
    <w:p w:rsidR="00AD6118" w:rsidRPr="0093298B" w:rsidRDefault="00AD6118" w:rsidP="00AD6118">
      <w:pPr>
        <w:spacing w:line="312" w:lineRule="auto"/>
        <w:jc w:val="both"/>
        <w:rPr>
          <w:rFonts w:ascii="Times New Roman" w:hAnsi="Times New Roman" w:cs="Times New Roman"/>
          <w:sz w:val="26"/>
          <w:szCs w:val="26"/>
        </w:rPr>
      </w:pPr>
      <w:r w:rsidRPr="0093298B">
        <w:rPr>
          <w:rFonts w:ascii="Times New Roman" w:hAnsi="Times New Roman" w:cs="Times New Roman"/>
          <w:sz w:val="26"/>
          <w:szCs w:val="26"/>
        </w:rPr>
        <w:t>d) Vị trí 4: Các thửa đất còn lại tại nông thôn.</w:t>
      </w:r>
    </w:p>
    <w:p w:rsidR="00AD6118" w:rsidRPr="0093298B" w:rsidRDefault="00AD6118" w:rsidP="00AD6118">
      <w:pPr>
        <w:spacing w:line="312" w:lineRule="auto"/>
        <w:jc w:val="both"/>
        <w:rPr>
          <w:rFonts w:ascii="Times New Roman" w:hAnsi="Times New Roman" w:cs="Times New Roman"/>
          <w:sz w:val="26"/>
          <w:szCs w:val="26"/>
        </w:rPr>
      </w:pPr>
      <w:r w:rsidRPr="0093298B">
        <w:rPr>
          <w:rFonts w:ascii="Times New Roman" w:hAnsi="Times New Roman" w:cs="Times New Roman"/>
          <w:sz w:val="26"/>
          <w:szCs w:val="26"/>
        </w:rPr>
        <w:t>- Vị trí đất phi nông nghiệp tại nông thôn quy định tại Khoản 2 Điều này được tham chiếu qua bảng tổng hợp sau:</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3490"/>
        <w:gridCol w:w="1768"/>
        <w:gridCol w:w="2043"/>
        <w:gridCol w:w="1764"/>
      </w:tblGrid>
      <w:tr w:rsidR="00AD6118" w:rsidRPr="0093298B" w:rsidTr="009E6569">
        <w:tblPrEx>
          <w:tblCellMar>
            <w:top w:w="0" w:type="dxa"/>
            <w:left w:w="0" w:type="dxa"/>
            <w:bottom w:w="0" w:type="dxa"/>
            <w:right w:w="0" w:type="dxa"/>
          </w:tblCellMar>
        </w:tblPrEx>
        <w:tc>
          <w:tcPr>
            <w:tcW w:w="1925" w:type="pct"/>
            <w:vMerge w:val="restart"/>
            <w:shd w:val="clear" w:color="auto" w:fill="FFFFFF"/>
            <w:vAlign w:val="center"/>
          </w:tcPr>
          <w:p w:rsidR="00AD6118" w:rsidRPr="0093298B" w:rsidRDefault="00AD6118" w:rsidP="009E6569">
            <w:pPr>
              <w:spacing w:before="120"/>
              <w:jc w:val="center"/>
              <w:rPr>
                <w:rFonts w:ascii="Times New Roman" w:hAnsi="Times New Roman" w:cs="Times New Roman"/>
                <w:sz w:val="26"/>
                <w:szCs w:val="26"/>
              </w:rPr>
            </w:pPr>
            <w:r w:rsidRPr="0093298B">
              <w:rPr>
                <w:rFonts w:ascii="Times New Roman" w:hAnsi="Times New Roman" w:cs="Times New Roman"/>
                <w:sz w:val="26"/>
                <w:szCs w:val="26"/>
              </w:rPr>
              <w:t>Khoảng cách từ thửa đất đ</w:t>
            </w:r>
            <w:r w:rsidRPr="0093298B">
              <w:rPr>
                <w:rFonts w:ascii="Times New Roman" w:hAnsi="Times New Roman" w:cs="Times New Roman"/>
                <w:sz w:val="26"/>
                <w:szCs w:val="26"/>
                <w:lang w:val="en-US"/>
              </w:rPr>
              <w:t>ế</w:t>
            </w:r>
            <w:r w:rsidRPr="0093298B">
              <w:rPr>
                <w:rFonts w:ascii="Times New Roman" w:hAnsi="Times New Roman" w:cs="Times New Roman"/>
                <w:sz w:val="26"/>
                <w:szCs w:val="26"/>
              </w:rPr>
              <w:t>n đường giao thông chính</w:t>
            </w:r>
          </w:p>
        </w:tc>
        <w:tc>
          <w:tcPr>
            <w:tcW w:w="3075" w:type="pct"/>
            <w:gridSpan w:val="3"/>
            <w:shd w:val="clear" w:color="auto" w:fill="FFFFFF"/>
            <w:vAlign w:val="bottom"/>
          </w:tcPr>
          <w:p w:rsidR="00AD6118" w:rsidRPr="0093298B" w:rsidRDefault="00AD6118" w:rsidP="009E6569">
            <w:pPr>
              <w:spacing w:before="120"/>
              <w:jc w:val="center"/>
              <w:rPr>
                <w:rFonts w:ascii="Times New Roman" w:hAnsi="Times New Roman" w:cs="Times New Roman"/>
                <w:sz w:val="26"/>
                <w:szCs w:val="26"/>
              </w:rPr>
            </w:pPr>
            <w:r w:rsidRPr="0093298B">
              <w:rPr>
                <w:rFonts w:ascii="Times New Roman" w:hAnsi="Times New Roman" w:cs="Times New Roman"/>
                <w:sz w:val="26"/>
                <w:szCs w:val="26"/>
              </w:rPr>
              <w:t>B</w:t>
            </w:r>
            <w:r w:rsidRPr="0093298B">
              <w:rPr>
                <w:rFonts w:ascii="Times New Roman" w:hAnsi="Times New Roman" w:cs="Times New Roman"/>
                <w:sz w:val="26"/>
                <w:szCs w:val="26"/>
                <w:lang w:val="en-US"/>
              </w:rPr>
              <w:t>ề</w:t>
            </w:r>
            <w:r w:rsidRPr="0093298B">
              <w:rPr>
                <w:rFonts w:ascii="Times New Roman" w:hAnsi="Times New Roman" w:cs="Times New Roman"/>
                <w:sz w:val="26"/>
                <w:szCs w:val="26"/>
              </w:rPr>
              <w:t xml:space="preserve"> rộng hẻm</w:t>
            </w:r>
          </w:p>
        </w:tc>
      </w:tr>
      <w:tr w:rsidR="00AD6118" w:rsidRPr="0093298B" w:rsidTr="009E6569">
        <w:tblPrEx>
          <w:tblCellMar>
            <w:top w:w="0" w:type="dxa"/>
            <w:left w:w="0" w:type="dxa"/>
            <w:bottom w:w="0" w:type="dxa"/>
            <w:right w:w="0" w:type="dxa"/>
          </w:tblCellMar>
        </w:tblPrEx>
        <w:tc>
          <w:tcPr>
            <w:tcW w:w="1925" w:type="pct"/>
            <w:vMerge/>
            <w:shd w:val="clear" w:color="auto" w:fill="FFFFFF"/>
            <w:vAlign w:val="center"/>
          </w:tcPr>
          <w:p w:rsidR="00AD6118" w:rsidRPr="0093298B" w:rsidRDefault="00AD6118" w:rsidP="009E6569">
            <w:pPr>
              <w:spacing w:before="120"/>
              <w:jc w:val="center"/>
              <w:rPr>
                <w:rFonts w:ascii="Times New Roman" w:hAnsi="Times New Roman" w:cs="Times New Roman"/>
                <w:sz w:val="26"/>
                <w:szCs w:val="26"/>
              </w:rPr>
            </w:pPr>
          </w:p>
        </w:tc>
        <w:tc>
          <w:tcPr>
            <w:tcW w:w="975" w:type="pct"/>
            <w:shd w:val="clear" w:color="auto" w:fill="FFFFFF"/>
          </w:tcPr>
          <w:p w:rsidR="00AD6118" w:rsidRPr="0093298B" w:rsidRDefault="00AD6118" w:rsidP="009E6569">
            <w:pPr>
              <w:spacing w:before="120"/>
              <w:jc w:val="center"/>
              <w:rPr>
                <w:rFonts w:ascii="Times New Roman" w:hAnsi="Times New Roman" w:cs="Times New Roman"/>
                <w:sz w:val="26"/>
                <w:szCs w:val="26"/>
              </w:rPr>
            </w:pPr>
            <w:r w:rsidRPr="0093298B">
              <w:rPr>
                <w:rFonts w:ascii="Times New Roman" w:hAnsi="Times New Roman" w:cs="Times New Roman"/>
                <w:sz w:val="26"/>
                <w:szCs w:val="26"/>
              </w:rPr>
              <w:t>≥</w:t>
            </w:r>
            <w:r w:rsidRPr="0093298B">
              <w:rPr>
                <w:rFonts w:ascii="Times New Roman" w:hAnsi="Times New Roman" w:cs="Times New Roman"/>
                <w:sz w:val="26"/>
                <w:szCs w:val="26"/>
                <w:lang w:val="en-US"/>
              </w:rPr>
              <w:t xml:space="preserve"> </w:t>
            </w:r>
            <w:r w:rsidRPr="0093298B">
              <w:rPr>
                <w:rFonts w:ascii="Times New Roman" w:hAnsi="Times New Roman" w:cs="Times New Roman"/>
                <w:sz w:val="26"/>
                <w:szCs w:val="26"/>
              </w:rPr>
              <w:t>5m</w:t>
            </w:r>
          </w:p>
        </w:tc>
        <w:tc>
          <w:tcPr>
            <w:tcW w:w="1127" w:type="pct"/>
            <w:shd w:val="clear" w:color="auto" w:fill="FFFFFF"/>
          </w:tcPr>
          <w:p w:rsidR="00AD6118" w:rsidRPr="0093298B" w:rsidRDefault="00AD6118" w:rsidP="009E6569">
            <w:pPr>
              <w:spacing w:before="120"/>
              <w:jc w:val="center"/>
              <w:rPr>
                <w:rFonts w:ascii="Times New Roman" w:hAnsi="Times New Roman" w:cs="Times New Roman"/>
                <w:sz w:val="26"/>
                <w:szCs w:val="26"/>
              </w:rPr>
            </w:pPr>
            <w:r w:rsidRPr="0093298B">
              <w:rPr>
                <w:rFonts w:ascii="Times New Roman" w:hAnsi="Times New Roman" w:cs="Times New Roman"/>
                <w:sz w:val="26"/>
                <w:szCs w:val="26"/>
              </w:rPr>
              <w:t>≥</w:t>
            </w:r>
            <w:r w:rsidRPr="0093298B">
              <w:rPr>
                <w:rFonts w:ascii="Times New Roman" w:hAnsi="Times New Roman" w:cs="Times New Roman"/>
                <w:sz w:val="26"/>
                <w:szCs w:val="26"/>
                <w:lang w:val="en-US"/>
              </w:rPr>
              <w:t xml:space="preserve"> </w:t>
            </w:r>
            <w:r w:rsidRPr="0093298B">
              <w:rPr>
                <w:rFonts w:ascii="Times New Roman" w:hAnsi="Times New Roman" w:cs="Times New Roman"/>
                <w:sz w:val="26"/>
                <w:szCs w:val="26"/>
              </w:rPr>
              <w:t>3m đến &lt;5m</w:t>
            </w:r>
          </w:p>
        </w:tc>
        <w:tc>
          <w:tcPr>
            <w:tcW w:w="973" w:type="pct"/>
            <w:shd w:val="clear" w:color="auto" w:fill="FFFFFF"/>
          </w:tcPr>
          <w:p w:rsidR="00AD6118" w:rsidRPr="0093298B" w:rsidRDefault="00AD6118" w:rsidP="009E6569">
            <w:pPr>
              <w:spacing w:before="120"/>
              <w:jc w:val="center"/>
              <w:rPr>
                <w:rFonts w:ascii="Times New Roman" w:hAnsi="Times New Roman" w:cs="Times New Roman"/>
                <w:sz w:val="26"/>
                <w:szCs w:val="26"/>
              </w:rPr>
            </w:pPr>
            <w:r w:rsidRPr="0093298B">
              <w:rPr>
                <w:rFonts w:ascii="Times New Roman" w:hAnsi="Times New Roman" w:cs="Times New Roman"/>
                <w:sz w:val="26"/>
                <w:szCs w:val="26"/>
              </w:rPr>
              <w:t>&lt;3m</w:t>
            </w:r>
          </w:p>
        </w:tc>
      </w:tr>
      <w:tr w:rsidR="00AD6118" w:rsidRPr="0093298B" w:rsidTr="009E6569">
        <w:tblPrEx>
          <w:tblCellMar>
            <w:top w:w="0" w:type="dxa"/>
            <w:left w:w="0" w:type="dxa"/>
            <w:bottom w:w="0" w:type="dxa"/>
            <w:right w:w="0" w:type="dxa"/>
          </w:tblCellMar>
        </w:tblPrEx>
        <w:tc>
          <w:tcPr>
            <w:tcW w:w="1925" w:type="pct"/>
            <w:shd w:val="clear" w:color="auto" w:fill="FFFFFF"/>
          </w:tcPr>
          <w:p w:rsidR="00AD6118" w:rsidRPr="0093298B" w:rsidRDefault="00AD6118" w:rsidP="009E6569">
            <w:pPr>
              <w:spacing w:before="120"/>
              <w:rPr>
                <w:rFonts w:ascii="Times New Roman" w:hAnsi="Times New Roman" w:cs="Times New Roman"/>
                <w:sz w:val="26"/>
                <w:szCs w:val="26"/>
              </w:rPr>
            </w:pPr>
            <w:r w:rsidRPr="0093298B">
              <w:rPr>
                <w:rFonts w:ascii="Times New Roman" w:hAnsi="Times New Roman" w:cs="Times New Roman"/>
                <w:sz w:val="26"/>
                <w:szCs w:val="26"/>
              </w:rPr>
              <w:t>≤</w:t>
            </w:r>
            <w:r w:rsidRPr="0093298B">
              <w:rPr>
                <w:rFonts w:ascii="Times New Roman" w:hAnsi="Times New Roman" w:cs="Times New Roman"/>
                <w:sz w:val="26"/>
                <w:szCs w:val="26"/>
                <w:lang w:val="en-US"/>
              </w:rPr>
              <w:t xml:space="preserve"> </w:t>
            </w:r>
            <w:r w:rsidRPr="0093298B">
              <w:rPr>
                <w:rFonts w:ascii="Times New Roman" w:hAnsi="Times New Roman" w:cs="Times New Roman"/>
                <w:sz w:val="26"/>
                <w:szCs w:val="26"/>
              </w:rPr>
              <w:t>200m</w:t>
            </w:r>
          </w:p>
        </w:tc>
        <w:tc>
          <w:tcPr>
            <w:tcW w:w="975" w:type="pct"/>
            <w:shd w:val="clear" w:color="auto" w:fill="FFFFFF"/>
          </w:tcPr>
          <w:p w:rsidR="00AD6118" w:rsidRPr="0093298B" w:rsidRDefault="00AD6118" w:rsidP="009E6569">
            <w:pPr>
              <w:spacing w:before="120"/>
              <w:jc w:val="center"/>
              <w:rPr>
                <w:rFonts w:ascii="Times New Roman" w:hAnsi="Times New Roman" w:cs="Times New Roman"/>
                <w:sz w:val="26"/>
                <w:szCs w:val="26"/>
              </w:rPr>
            </w:pPr>
            <w:r w:rsidRPr="0093298B">
              <w:rPr>
                <w:rFonts w:ascii="Times New Roman" w:hAnsi="Times New Roman" w:cs="Times New Roman"/>
                <w:sz w:val="26"/>
                <w:szCs w:val="26"/>
              </w:rPr>
              <w:t>VT2</w:t>
            </w:r>
          </w:p>
        </w:tc>
        <w:tc>
          <w:tcPr>
            <w:tcW w:w="1127" w:type="pct"/>
            <w:shd w:val="clear" w:color="auto" w:fill="FFFFFF"/>
          </w:tcPr>
          <w:p w:rsidR="00AD6118" w:rsidRPr="0093298B" w:rsidRDefault="00AD6118" w:rsidP="009E6569">
            <w:pPr>
              <w:spacing w:before="120"/>
              <w:jc w:val="center"/>
              <w:rPr>
                <w:rFonts w:ascii="Times New Roman" w:hAnsi="Times New Roman" w:cs="Times New Roman"/>
                <w:sz w:val="26"/>
                <w:szCs w:val="26"/>
              </w:rPr>
            </w:pPr>
            <w:r w:rsidRPr="0093298B">
              <w:rPr>
                <w:rFonts w:ascii="Times New Roman" w:hAnsi="Times New Roman" w:cs="Times New Roman"/>
                <w:sz w:val="26"/>
                <w:szCs w:val="26"/>
              </w:rPr>
              <w:t>VT2</w:t>
            </w:r>
          </w:p>
        </w:tc>
        <w:tc>
          <w:tcPr>
            <w:tcW w:w="973" w:type="pct"/>
            <w:shd w:val="clear" w:color="auto" w:fill="FFFFFF"/>
          </w:tcPr>
          <w:p w:rsidR="00AD6118" w:rsidRPr="0093298B" w:rsidRDefault="00AD6118" w:rsidP="009E6569">
            <w:pPr>
              <w:spacing w:before="120"/>
              <w:jc w:val="center"/>
              <w:rPr>
                <w:rFonts w:ascii="Times New Roman" w:hAnsi="Times New Roman" w:cs="Times New Roman"/>
                <w:sz w:val="26"/>
                <w:szCs w:val="26"/>
              </w:rPr>
            </w:pPr>
            <w:r w:rsidRPr="0093298B">
              <w:rPr>
                <w:rFonts w:ascii="Times New Roman" w:hAnsi="Times New Roman" w:cs="Times New Roman"/>
                <w:sz w:val="26"/>
                <w:szCs w:val="26"/>
              </w:rPr>
              <w:t>VT3</w:t>
            </w:r>
          </w:p>
        </w:tc>
      </w:tr>
      <w:tr w:rsidR="00AD6118" w:rsidRPr="0093298B" w:rsidTr="009E6569">
        <w:tblPrEx>
          <w:tblCellMar>
            <w:top w:w="0" w:type="dxa"/>
            <w:left w:w="0" w:type="dxa"/>
            <w:bottom w:w="0" w:type="dxa"/>
            <w:right w:w="0" w:type="dxa"/>
          </w:tblCellMar>
        </w:tblPrEx>
        <w:tc>
          <w:tcPr>
            <w:tcW w:w="1925" w:type="pct"/>
            <w:shd w:val="clear" w:color="auto" w:fill="FFFFFF"/>
          </w:tcPr>
          <w:p w:rsidR="00AD6118" w:rsidRPr="0093298B" w:rsidRDefault="00AD6118" w:rsidP="009E6569">
            <w:pPr>
              <w:spacing w:before="120"/>
              <w:rPr>
                <w:rFonts w:ascii="Times New Roman" w:hAnsi="Times New Roman" w:cs="Times New Roman"/>
                <w:sz w:val="26"/>
                <w:szCs w:val="26"/>
              </w:rPr>
            </w:pPr>
            <w:r w:rsidRPr="0093298B">
              <w:rPr>
                <w:rFonts w:ascii="Times New Roman" w:hAnsi="Times New Roman" w:cs="Times New Roman"/>
                <w:sz w:val="26"/>
                <w:szCs w:val="26"/>
              </w:rPr>
              <w:t>&gt;200m đ</w:t>
            </w:r>
            <w:r w:rsidRPr="0093298B">
              <w:rPr>
                <w:rFonts w:ascii="Times New Roman" w:hAnsi="Times New Roman" w:cs="Times New Roman"/>
                <w:sz w:val="26"/>
                <w:szCs w:val="26"/>
                <w:lang w:val="en-US"/>
              </w:rPr>
              <w:t>ế</w:t>
            </w:r>
            <w:r w:rsidRPr="0093298B">
              <w:rPr>
                <w:rFonts w:ascii="Times New Roman" w:hAnsi="Times New Roman" w:cs="Times New Roman"/>
                <w:sz w:val="26"/>
                <w:szCs w:val="26"/>
              </w:rPr>
              <w:t>n ≤</w:t>
            </w:r>
            <w:r w:rsidRPr="0093298B">
              <w:rPr>
                <w:rFonts w:ascii="Times New Roman" w:hAnsi="Times New Roman" w:cs="Times New Roman"/>
                <w:sz w:val="26"/>
                <w:szCs w:val="26"/>
                <w:lang w:val="en-US"/>
              </w:rPr>
              <w:t xml:space="preserve"> </w:t>
            </w:r>
            <w:r w:rsidRPr="0093298B">
              <w:rPr>
                <w:rFonts w:ascii="Times New Roman" w:hAnsi="Times New Roman" w:cs="Times New Roman"/>
                <w:sz w:val="26"/>
                <w:szCs w:val="26"/>
              </w:rPr>
              <w:t>500m</w:t>
            </w:r>
          </w:p>
        </w:tc>
        <w:tc>
          <w:tcPr>
            <w:tcW w:w="975" w:type="pct"/>
            <w:shd w:val="clear" w:color="auto" w:fill="FFFFFF"/>
          </w:tcPr>
          <w:p w:rsidR="00AD6118" w:rsidRPr="0093298B" w:rsidRDefault="00AD6118" w:rsidP="009E6569">
            <w:pPr>
              <w:spacing w:before="120"/>
              <w:jc w:val="center"/>
              <w:rPr>
                <w:rFonts w:ascii="Times New Roman" w:hAnsi="Times New Roman" w:cs="Times New Roman"/>
                <w:sz w:val="26"/>
                <w:szCs w:val="26"/>
              </w:rPr>
            </w:pPr>
            <w:r w:rsidRPr="0093298B">
              <w:rPr>
                <w:rFonts w:ascii="Times New Roman" w:hAnsi="Times New Roman" w:cs="Times New Roman"/>
                <w:sz w:val="26"/>
                <w:szCs w:val="26"/>
              </w:rPr>
              <w:t>VT2</w:t>
            </w:r>
          </w:p>
        </w:tc>
        <w:tc>
          <w:tcPr>
            <w:tcW w:w="1127" w:type="pct"/>
            <w:shd w:val="clear" w:color="auto" w:fill="FFFFFF"/>
          </w:tcPr>
          <w:p w:rsidR="00AD6118" w:rsidRPr="0093298B" w:rsidRDefault="00AD6118" w:rsidP="009E6569">
            <w:pPr>
              <w:spacing w:before="120"/>
              <w:jc w:val="center"/>
              <w:rPr>
                <w:rFonts w:ascii="Times New Roman" w:hAnsi="Times New Roman" w:cs="Times New Roman"/>
                <w:sz w:val="26"/>
                <w:szCs w:val="26"/>
              </w:rPr>
            </w:pPr>
            <w:r w:rsidRPr="0093298B">
              <w:rPr>
                <w:rFonts w:ascii="Times New Roman" w:hAnsi="Times New Roman" w:cs="Times New Roman"/>
                <w:sz w:val="26"/>
                <w:szCs w:val="26"/>
              </w:rPr>
              <w:t>VT2</w:t>
            </w:r>
          </w:p>
        </w:tc>
        <w:tc>
          <w:tcPr>
            <w:tcW w:w="973" w:type="pct"/>
            <w:shd w:val="clear" w:color="auto" w:fill="FFFFFF"/>
          </w:tcPr>
          <w:p w:rsidR="00AD6118" w:rsidRPr="0093298B" w:rsidRDefault="00AD6118" w:rsidP="009E6569">
            <w:pPr>
              <w:spacing w:before="120"/>
              <w:jc w:val="center"/>
              <w:rPr>
                <w:rFonts w:ascii="Times New Roman" w:hAnsi="Times New Roman" w:cs="Times New Roman"/>
                <w:sz w:val="26"/>
                <w:szCs w:val="26"/>
              </w:rPr>
            </w:pPr>
            <w:r w:rsidRPr="0093298B">
              <w:rPr>
                <w:rFonts w:ascii="Times New Roman" w:hAnsi="Times New Roman" w:cs="Times New Roman"/>
                <w:sz w:val="26"/>
                <w:szCs w:val="26"/>
              </w:rPr>
              <w:t>VT4</w:t>
            </w:r>
          </w:p>
        </w:tc>
      </w:tr>
      <w:tr w:rsidR="00AD6118" w:rsidRPr="0093298B" w:rsidTr="009E6569">
        <w:tblPrEx>
          <w:tblCellMar>
            <w:top w:w="0" w:type="dxa"/>
            <w:left w:w="0" w:type="dxa"/>
            <w:bottom w:w="0" w:type="dxa"/>
            <w:right w:w="0" w:type="dxa"/>
          </w:tblCellMar>
        </w:tblPrEx>
        <w:tc>
          <w:tcPr>
            <w:tcW w:w="1925" w:type="pct"/>
            <w:shd w:val="clear" w:color="auto" w:fill="FFFFFF"/>
          </w:tcPr>
          <w:p w:rsidR="00AD6118" w:rsidRPr="0093298B" w:rsidRDefault="00AD6118" w:rsidP="009E6569">
            <w:pPr>
              <w:spacing w:before="120"/>
              <w:rPr>
                <w:rFonts w:ascii="Times New Roman" w:hAnsi="Times New Roman" w:cs="Times New Roman"/>
                <w:sz w:val="26"/>
                <w:szCs w:val="26"/>
              </w:rPr>
            </w:pPr>
            <w:r w:rsidRPr="0093298B">
              <w:rPr>
                <w:rFonts w:ascii="Times New Roman" w:hAnsi="Times New Roman" w:cs="Times New Roman"/>
                <w:sz w:val="26"/>
                <w:szCs w:val="26"/>
              </w:rPr>
              <w:lastRenderedPageBreak/>
              <w:t>&gt;500m đến ≤ 1.</w:t>
            </w:r>
            <w:r w:rsidRPr="0093298B">
              <w:rPr>
                <w:rFonts w:ascii="Times New Roman" w:hAnsi="Times New Roman" w:cs="Times New Roman"/>
                <w:sz w:val="26"/>
                <w:szCs w:val="26"/>
                <w:lang w:val="en-US"/>
              </w:rPr>
              <w:t>000</w:t>
            </w:r>
            <w:r w:rsidRPr="0093298B">
              <w:rPr>
                <w:rFonts w:ascii="Times New Roman" w:hAnsi="Times New Roman" w:cs="Times New Roman"/>
                <w:sz w:val="26"/>
                <w:szCs w:val="26"/>
              </w:rPr>
              <w:t>m</w:t>
            </w:r>
          </w:p>
        </w:tc>
        <w:tc>
          <w:tcPr>
            <w:tcW w:w="975" w:type="pct"/>
            <w:shd w:val="clear" w:color="auto" w:fill="FFFFFF"/>
          </w:tcPr>
          <w:p w:rsidR="00AD6118" w:rsidRPr="0093298B" w:rsidRDefault="00AD6118" w:rsidP="009E6569">
            <w:pPr>
              <w:spacing w:before="120"/>
              <w:jc w:val="center"/>
              <w:rPr>
                <w:rFonts w:ascii="Times New Roman" w:hAnsi="Times New Roman" w:cs="Times New Roman"/>
                <w:sz w:val="26"/>
                <w:szCs w:val="26"/>
              </w:rPr>
            </w:pPr>
            <w:r w:rsidRPr="0093298B">
              <w:rPr>
                <w:rFonts w:ascii="Times New Roman" w:hAnsi="Times New Roman" w:cs="Times New Roman"/>
                <w:sz w:val="26"/>
                <w:szCs w:val="26"/>
              </w:rPr>
              <w:t>VT2</w:t>
            </w:r>
          </w:p>
        </w:tc>
        <w:tc>
          <w:tcPr>
            <w:tcW w:w="1127" w:type="pct"/>
            <w:shd w:val="clear" w:color="auto" w:fill="FFFFFF"/>
          </w:tcPr>
          <w:p w:rsidR="00AD6118" w:rsidRPr="0093298B" w:rsidRDefault="00AD6118" w:rsidP="009E6569">
            <w:pPr>
              <w:spacing w:before="120"/>
              <w:jc w:val="center"/>
              <w:rPr>
                <w:rFonts w:ascii="Times New Roman" w:hAnsi="Times New Roman" w:cs="Times New Roman"/>
                <w:sz w:val="26"/>
                <w:szCs w:val="26"/>
              </w:rPr>
            </w:pPr>
            <w:r w:rsidRPr="0093298B">
              <w:rPr>
                <w:rFonts w:ascii="Times New Roman" w:hAnsi="Times New Roman" w:cs="Times New Roman"/>
                <w:sz w:val="26"/>
                <w:szCs w:val="26"/>
              </w:rPr>
              <w:t>VT3</w:t>
            </w:r>
          </w:p>
        </w:tc>
        <w:tc>
          <w:tcPr>
            <w:tcW w:w="973" w:type="pct"/>
            <w:shd w:val="clear" w:color="auto" w:fill="FFFFFF"/>
          </w:tcPr>
          <w:p w:rsidR="00AD6118" w:rsidRPr="0093298B" w:rsidRDefault="00AD6118" w:rsidP="009E6569">
            <w:pPr>
              <w:spacing w:before="120"/>
              <w:jc w:val="center"/>
              <w:rPr>
                <w:rFonts w:ascii="Times New Roman" w:hAnsi="Times New Roman" w:cs="Times New Roman"/>
                <w:sz w:val="26"/>
                <w:szCs w:val="26"/>
              </w:rPr>
            </w:pPr>
            <w:r w:rsidRPr="0093298B">
              <w:rPr>
                <w:rFonts w:ascii="Times New Roman" w:hAnsi="Times New Roman" w:cs="Times New Roman"/>
                <w:sz w:val="26"/>
                <w:szCs w:val="26"/>
              </w:rPr>
              <w:t>VT4</w:t>
            </w:r>
          </w:p>
        </w:tc>
      </w:tr>
      <w:tr w:rsidR="00AD6118" w:rsidRPr="0093298B" w:rsidTr="009E6569">
        <w:tblPrEx>
          <w:tblCellMar>
            <w:top w:w="0" w:type="dxa"/>
            <w:left w:w="0" w:type="dxa"/>
            <w:bottom w:w="0" w:type="dxa"/>
            <w:right w:w="0" w:type="dxa"/>
          </w:tblCellMar>
        </w:tblPrEx>
        <w:tc>
          <w:tcPr>
            <w:tcW w:w="1925" w:type="pct"/>
            <w:shd w:val="clear" w:color="auto" w:fill="FFFFFF"/>
          </w:tcPr>
          <w:p w:rsidR="00AD6118" w:rsidRPr="0093298B" w:rsidRDefault="00AD6118" w:rsidP="009E6569">
            <w:pPr>
              <w:spacing w:before="120"/>
              <w:rPr>
                <w:rFonts w:ascii="Times New Roman" w:hAnsi="Times New Roman" w:cs="Times New Roman"/>
                <w:sz w:val="26"/>
                <w:szCs w:val="26"/>
              </w:rPr>
            </w:pPr>
            <w:r w:rsidRPr="0093298B">
              <w:rPr>
                <w:rFonts w:ascii="Times New Roman" w:hAnsi="Times New Roman" w:cs="Times New Roman"/>
                <w:sz w:val="26"/>
                <w:szCs w:val="26"/>
              </w:rPr>
              <w:t>&gt;</w:t>
            </w:r>
            <w:r w:rsidRPr="0093298B">
              <w:rPr>
                <w:rFonts w:ascii="Times New Roman" w:hAnsi="Times New Roman" w:cs="Times New Roman"/>
                <w:sz w:val="26"/>
                <w:szCs w:val="26"/>
                <w:lang w:val="en-US"/>
              </w:rPr>
              <w:t>1</w:t>
            </w:r>
            <w:r w:rsidRPr="0093298B">
              <w:rPr>
                <w:rFonts w:ascii="Times New Roman" w:hAnsi="Times New Roman" w:cs="Times New Roman"/>
                <w:sz w:val="26"/>
                <w:szCs w:val="26"/>
              </w:rPr>
              <w:t>.000m</w:t>
            </w:r>
          </w:p>
        </w:tc>
        <w:tc>
          <w:tcPr>
            <w:tcW w:w="975" w:type="pct"/>
            <w:shd w:val="clear" w:color="auto" w:fill="FFFFFF"/>
          </w:tcPr>
          <w:p w:rsidR="00AD6118" w:rsidRPr="0093298B" w:rsidRDefault="00AD6118" w:rsidP="009E6569">
            <w:pPr>
              <w:spacing w:before="120"/>
              <w:jc w:val="center"/>
              <w:rPr>
                <w:rFonts w:ascii="Times New Roman" w:hAnsi="Times New Roman" w:cs="Times New Roman"/>
                <w:sz w:val="26"/>
                <w:szCs w:val="26"/>
              </w:rPr>
            </w:pPr>
            <w:r w:rsidRPr="0093298B">
              <w:rPr>
                <w:rFonts w:ascii="Times New Roman" w:hAnsi="Times New Roman" w:cs="Times New Roman"/>
                <w:sz w:val="26"/>
                <w:szCs w:val="26"/>
              </w:rPr>
              <w:t>VT3</w:t>
            </w:r>
          </w:p>
        </w:tc>
        <w:tc>
          <w:tcPr>
            <w:tcW w:w="1127" w:type="pct"/>
            <w:shd w:val="clear" w:color="auto" w:fill="FFFFFF"/>
          </w:tcPr>
          <w:p w:rsidR="00AD6118" w:rsidRPr="0093298B" w:rsidRDefault="00AD6118" w:rsidP="009E6569">
            <w:pPr>
              <w:spacing w:before="120"/>
              <w:jc w:val="center"/>
              <w:rPr>
                <w:rFonts w:ascii="Times New Roman" w:hAnsi="Times New Roman" w:cs="Times New Roman"/>
                <w:sz w:val="26"/>
                <w:szCs w:val="26"/>
              </w:rPr>
            </w:pPr>
            <w:r w:rsidRPr="0093298B">
              <w:rPr>
                <w:rFonts w:ascii="Times New Roman" w:hAnsi="Times New Roman" w:cs="Times New Roman"/>
                <w:sz w:val="26"/>
                <w:szCs w:val="26"/>
              </w:rPr>
              <w:t>VT4</w:t>
            </w:r>
          </w:p>
        </w:tc>
        <w:tc>
          <w:tcPr>
            <w:tcW w:w="973" w:type="pct"/>
            <w:shd w:val="clear" w:color="auto" w:fill="FFFFFF"/>
          </w:tcPr>
          <w:p w:rsidR="00AD6118" w:rsidRPr="0093298B" w:rsidRDefault="00AD6118" w:rsidP="009E6569">
            <w:pPr>
              <w:spacing w:before="120"/>
              <w:jc w:val="center"/>
              <w:rPr>
                <w:rFonts w:ascii="Times New Roman" w:hAnsi="Times New Roman" w:cs="Times New Roman"/>
                <w:sz w:val="26"/>
                <w:szCs w:val="26"/>
              </w:rPr>
            </w:pPr>
            <w:r w:rsidRPr="0093298B">
              <w:rPr>
                <w:rFonts w:ascii="Times New Roman" w:hAnsi="Times New Roman" w:cs="Times New Roman"/>
                <w:sz w:val="26"/>
                <w:szCs w:val="26"/>
              </w:rPr>
              <w:t>VT4</w:t>
            </w:r>
          </w:p>
        </w:tc>
      </w:tr>
    </w:tbl>
    <w:p w:rsidR="00AD6118" w:rsidRPr="0093298B" w:rsidRDefault="00AD6118" w:rsidP="00AD6118">
      <w:pPr>
        <w:spacing w:line="312" w:lineRule="auto"/>
        <w:jc w:val="both"/>
        <w:rPr>
          <w:rFonts w:ascii="Times New Roman" w:hAnsi="Times New Roman" w:cs="Times New Roman"/>
          <w:sz w:val="26"/>
          <w:szCs w:val="26"/>
        </w:rPr>
      </w:pPr>
      <w:r w:rsidRPr="0093298B">
        <w:rPr>
          <w:rFonts w:ascii="Times New Roman" w:hAnsi="Times New Roman" w:cs="Times New Roman"/>
          <w:sz w:val="26"/>
          <w:szCs w:val="26"/>
        </w:rPr>
        <w:t>- Thửa đất không thuộc các trường hợp tham chiếu trong bảng trên (trừ các thửa đất thuộc vị trí 1) thì được xác định ở vị trí 4 tính theo đường gần nhất và có mức giá cao nhất đến thửa đất c</w:t>
      </w:r>
      <w:r w:rsidRPr="0093298B">
        <w:rPr>
          <w:rFonts w:ascii="Times New Roman" w:hAnsi="Times New Roman" w:cs="Times New Roman"/>
          <w:sz w:val="26"/>
          <w:szCs w:val="26"/>
          <w:lang w:val="en-US"/>
        </w:rPr>
        <w:t>ầ</w:t>
      </w:r>
      <w:r w:rsidRPr="0093298B">
        <w:rPr>
          <w:rFonts w:ascii="Times New Roman" w:hAnsi="Times New Roman" w:cs="Times New Roman"/>
          <w:sz w:val="26"/>
          <w:szCs w:val="26"/>
        </w:rPr>
        <w:t>n định giá.</w:t>
      </w:r>
    </w:p>
    <w:p w:rsidR="00AD6118" w:rsidRPr="0093298B" w:rsidRDefault="00AD6118" w:rsidP="00AD6118">
      <w:pPr>
        <w:spacing w:line="312" w:lineRule="auto"/>
        <w:jc w:val="both"/>
        <w:rPr>
          <w:rFonts w:ascii="Times New Roman" w:hAnsi="Times New Roman" w:cs="Times New Roman"/>
          <w:sz w:val="26"/>
          <w:szCs w:val="26"/>
        </w:rPr>
      </w:pPr>
      <w:r w:rsidRPr="0093298B">
        <w:rPr>
          <w:rFonts w:ascii="Times New Roman" w:hAnsi="Times New Roman" w:cs="Times New Roman"/>
          <w:sz w:val="26"/>
          <w:szCs w:val="26"/>
        </w:rPr>
        <w:t>3. Đất phi nông nghiệp tại các vị trí 2, 3, 4 quy định tại khoản 1 và khoản 2 Điều này nếu thuộc hẻm có nền nhựa, bê tông xi măng thì nhân với hệ số 1; nếu thuộc hẻm có nền đất, cấp phối thì nhân với hệ số 0,8. Trường hợp thửa đất không có đường vào (đi nhờ qua thửa khác) thì áp dụng hệ số theo thửa đất cho đi nhờ.</w:t>
      </w:r>
    </w:p>
    <w:p w:rsidR="00AD6118" w:rsidRPr="0093298B" w:rsidRDefault="00AD6118" w:rsidP="00AD6118">
      <w:pPr>
        <w:spacing w:line="312" w:lineRule="auto"/>
        <w:jc w:val="both"/>
        <w:rPr>
          <w:rFonts w:ascii="Times New Roman" w:hAnsi="Times New Roman" w:cs="Times New Roman"/>
          <w:sz w:val="26"/>
          <w:szCs w:val="26"/>
        </w:rPr>
      </w:pPr>
      <w:r w:rsidRPr="0093298B">
        <w:rPr>
          <w:rFonts w:ascii="Times New Roman" w:hAnsi="Times New Roman" w:cs="Times New Roman"/>
          <w:sz w:val="26"/>
          <w:szCs w:val="26"/>
        </w:rPr>
        <w:t>a) Hẻm nhựa, bê tông xi măng chỉ áp dụng cho trường hợp do Nhà nước đầu tư, hoặc do nhân dân đóng góp đ</w:t>
      </w:r>
      <w:r w:rsidRPr="0093298B">
        <w:rPr>
          <w:rFonts w:ascii="Times New Roman" w:hAnsi="Times New Roman" w:cs="Times New Roman"/>
          <w:sz w:val="26"/>
          <w:szCs w:val="26"/>
          <w:lang w:val="en-US"/>
        </w:rPr>
        <w:t>ầ</w:t>
      </w:r>
      <w:r w:rsidRPr="0093298B">
        <w:rPr>
          <w:rFonts w:ascii="Times New Roman" w:hAnsi="Times New Roman" w:cs="Times New Roman"/>
          <w:sz w:val="26"/>
          <w:szCs w:val="26"/>
        </w:rPr>
        <w:t>u tư xây dựng đồng bộ, không áp dụng cho các trường hợp hộ dân tự đổ bê tông, rải nhựa phần đường phía trước thửa đất.</w:t>
      </w:r>
    </w:p>
    <w:p w:rsidR="00AD6118" w:rsidRPr="0093298B" w:rsidRDefault="00AD6118" w:rsidP="00AD6118">
      <w:pPr>
        <w:spacing w:line="312" w:lineRule="auto"/>
        <w:jc w:val="both"/>
        <w:rPr>
          <w:rFonts w:ascii="Times New Roman" w:hAnsi="Times New Roman" w:cs="Times New Roman"/>
          <w:sz w:val="26"/>
          <w:szCs w:val="26"/>
        </w:rPr>
      </w:pPr>
      <w:r w:rsidRPr="0093298B">
        <w:rPr>
          <w:rFonts w:ascii="Times New Roman" w:hAnsi="Times New Roman" w:cs="Times New Roman"/>
          <w:sz w:val="26"/>
          <w:szCs w:val="26"/>
        </w:rPr>
        <w:t>b) Trường hợp hẻm nhựa, bê tông xi măng do nhân dân đóng góp vốn đầu tư xây dựng đồng bộ thì khi người sử dụng đất thực hiện các nghĩa vụ tài chính được áp dụng mức giá cùng vị trí nh</w:t>
      </w:r>
      <w:r w:rsidRPr="0093298B">
        <w:rPr>
          <w:rFonts w:ascii="Times New Roman" w:hAnsi="Times New Roman" w:cs="Times New Roman"/>
          <w:sz w:val="26"/>
          <w:szCs w:val="26"/>
          <w:lang w:val="en-US"/>
        </w:rPr>
        <w:t>â</w:t>
      </w:r>
      <w:r w:rsidRPr="0093298B">
        <w:rPr>
          <w:rFonts w:ascii="Times New Roman" w:hAnsi="Times New Roman" w:cs="Times New Roman"/>
          <w:sz w:val="26"/>
          <w:szCs w:val="26"/>
        </w:rPr>
        <w:t>n với hệ số 0,8 trong thời gian 5 năm k</w:t>
      </w:r>
      <w:r w:rsidRPr="0093298B">
        <w:rPr>
          <w:rFonts w:ascii="Times New Roman" w:hAnsi="Times New Roman" w:cs="Times New Roman"/>
          <w:sz w:val="26"/>
          <w:szCs w:val="26"/>
          <w:lang w:val="en-US"/>
        </w:rPr>
        <w:t>ể</w:t>
      </w:r>
      <w:r w:rsidRPr="0093298B">
        <w:rPr>
          <w:rFonts w:ascii="Times New Roman" w:hAnsi="Times New Roman" w:cs="Times New Roman"/>
          <w:sz w:val="26"/>
          <w:szCs w:val="26"/>
        </w:rPr>
        <w:t xml:space="preserve"> từ khi công trình được nghiệm thu đưa vào sử dụng.</w:t>
      </w:r>
    </w:p>
    <w:p w:rsidR="00AD6118" w:rsidRPr="0093298B" w:rsidRDefault="00AD6118" w:rsidP="00AD6118">
      <w:pPr>
        <w:spacing w:line="312" w:lineRule="auto"/>
        <w:jc w:val="both"/>
        <w:rPr>
          <w:rFonts w:ascii="Times New Roman" w:hAnsi="Times New Roman" w:cs="Times New Roman"/>
          <w:sz w:val="26"/>
          <w:szCs w:val="26"/>
        </w:rPr>
      </w:pPr>
      <w:r w:rsidRPr="0093298B">
        <w:rPr>
          <w:rFonts w:ascii="Times New Roman" w:hAnsi="Times New Roman" w:cs="Times New Roman"/>
          <w:sz w:val="26"/>
          <w:szCs w:val="26"/>
        </w:rPr>
        <w:t>4. Th</w:t>
      </w:r>
      <w:r w:rsidRPr="0093298B">
        <w:rPr>
          <w:rFonts w:ascii="Times New Roman" w:hAnsi="Times New Roman" w:cs="Times New Roman"/>
          <w:sz w:val="26"/>
          <w:szCs w:val="26"/>
          <w:lang w:val="en-US"/>
        </w:rPr>
        <w:t>ử</w:t>
      </w:r>
      <w:r w:rsidRPr="0093298B">
        <w:rPr>
          <w:rFonts w:ascii="Times New Roman" w:hAnsi="Times New Roman" w:cs="Times New Roman"/>
          <w:sz w:val="26"/>
          <w:szCs w:val="26"/>
        </w:rPr>
        <w:t>a đất tại vị trí 1 theo quy định tại khoản 1, khoản 2 Điều 6 và khoản 1, khoản 2 Điều này (ngoại trừ đất khu công nghiệp, cụm công nghiệp, đất tại các đảo, cù lao) nếu có chiều sâu tính từ mốc lộ giới &gt;50m được tính theo quy định sau:</w:t>
      </w:r>
    </w:p>
    <w:p w:rsidR="00AD6118" w:rsidRPr="0093298B" w:rsidRDefault="00AD6118" w:rsidP="00AD6118">
      <w:pPr>
        <w:spacing w:line="312" w:lineRule="auto"/>
        <w:jc w:val="both"/>
        <w:rPr>
          <w:rFonts w:ascii="Times New Roman" w:hAnsi="Times New Roman" w:cs="Times New Roman"/>
          <w:sz w:val="26"/>
          <w:szCs w:val="26"/>
        </w:rPr>
      </w:pPr>
      <w:r w:rsidRPr="0093298B">
        <w:rPr>
          <w:rFonts w:ascii="Times New Roman" w:hAnsi="Times New Roman" w:cs="Times New Roman"/>
          <w:sz w:val="26"/>
          <w:szCs w:val="26"/>
        </w:rPr>
        <w:t>a) Từ mốc lộ giới đến hết mét thứ 50: Tính bằng 100% giá đất vị trí 1 của đường đó.</w:t>
      </w:r>
    </w:p>
    <w:p w:rsidR="00AD6118" w:rsidRPr="0093298B" w:rsidRDefault="00AD6118" w:rsidP="00AD6118">
      <w:pPr>
        <w:spacing w:line="312" w:lineRule="auto"/>
        <w:jc w:val="both"/>
        <w:rPr>
          <w:rFonts w:ascii="Times New Roman" w:hAnsi="Times New Roman" w:cs="Times New Roman"/>
          <w:sz w:val="26"/>
          <w:szCs w:val="26"/>
        </w:rPr>
      </w:pPr>
      <w:r w:rsidRPr="0093298B">
        <w:rPr>
          <w:rFonts w:ascii="Times New Roman" w:hAnsi="Times New Roman" w:cs="Times New Roman"/>
          <w:sz w:val="26"/>
          <w:szCs w:val="26"/>
        </w:rPr>
        <w:t>b) Từ sau mét thứ 50 đến hết mét thứ 100: Tính bằng 80% giá đất vị trí 1 của đường đó.</w:t>
      </w:r>
    </w:p>
    <w:p w:rsidR="00AD6118" w:rsidRPr="0093298B" w:rsidRDefault="00AD6118" w:rsidP="00AD6118">
      <w:pPr>
        <w:spacing w:line="312" w:lineRule="auto"/>
        <w:jc w:val="both"/>
        <w:rPr>
          <w:rFonts w:ascii="Times New Roman" w:hAnsi="Times New Roman" w:cs="Times New Roman"/>
          <w:sz w:val="26"/>
          <w:szCs w:val="26"/>
        </w:rPr>
      </w:pPr>
      <w:r w:rsidRPr="0093298B">
        <w:rPr>
          <w:rFonts w:ascii="Times New Roman" w:hAnsi="Times New Roman" w:cs="Times New Roman"/>
          <w:sz w:val="26"/>
          <w:szCs w:val="26"/>
        </w:rPr>
        <w:t>c) Từ sau mét thứ 100 đ</w:t>
      </w:r>
      <w:r w:rsidRPr="0093298B">
        <w:rPr>
          <w:rFonts w:ascii="Times New Roman" w:hAnsi="Times New Roman" w:cs="Times New Roman"/>
          <w:sz w:val="26"/>
          <w:szCs w:val="26"/>
          <w:lang w:val="en-US"/>
        </w:rPr>
        <w:t>ế</w:t>
      </w:r>
      <w:r w:rsidRPr="0093298B">
        <w:rPr>
          <w:rFonts w:ascii="Times New Roman" w:hAnsi="Times New Roman" w:cs="Times New Roman"/>
          <w:sz w:val="26"/>
          <w:szCs w:val="26"/>
        </w:rPr>
        <w:t>n hết chiều sâu thửa đất: Tính bằng 50% giá đất vị trí 1 của đường đó.</w:t>
      </w:r>
    </w:p>
    <w:p w:rsidR="00AD6118" w:rsidRPr="0093298B" w:rsidRDefault="00AD6118" w:rsidP="00AD6118">
      <w:pPr>
        <w:spacing w:line="312" w:lineRule="auto"/>
        <w:jc w:val="both"/>
        <w:rPr>
          <w:rFonts w:ascii="Times New Roman" w:hAnsi="Times New Roman" w:cs="Times New Roman"/>
          <w:sz w:val="26"/>
          <w:szCs w:val="26"/>
        </w:rPr>
      </w:pPr>
      <w:r w:rsidRPr="0093298B">
        <w:rPr>
          <w:rFonts w:ascii="Times New Roman" w:hAnsi="Times New Roman" w:cs="Times New Roman"/>
          <w:sz w:val="26"/>
          <w:szCs w:val="26"/>
        </w:rPr>
        <w:t xml:space="preserve">Đối với các thửa đất, khu đất được giao, cho thuê hoặc đấu giá quyền sử dụng đất để thực hiện các dự án, công trình theo quy hoạch thì việc xác định chiều sâu của thửa đất, khu đất quy định tại khoản 4 Điều này được tính từ ranh giới giao đất, cho thuê đất, đấu giá quyền sử dụng </w:t>
      </w:r>
      <w:r w:rsidRPr="0093298B">
        <w:rPr>
          <w:rFonts w:ascii="Times New Roman" w:hAnsi="Times New Roman" w:cs="Times New Roman"/>
          <w:sz w:val="26"/>
          <w:szCs w:val="26"/>
          <w:lang w:val="en-US"/>
        </w:rPr>
        <w:t>đấ</w:t>
      </w:r>
      <w:r w:rsidRPr="0093298B">
        <w:rPr>
          <w:rFonts w:ascii="Times New Roman" w:hAnsi="Times New Roman" w:cs="Times New Roman"/>
          <w:sz w:val="26"/>
          <w:szCs w:val="26"/>
        </w:rPr>
        <w:t>t.</w:t>
      </w:r>
    </w:p>
    <w:p w:rsidR="00AD6118" w:rsidRPr="0093298B" w:rsidRDefault="00AD6118" w:rsidP="00AD6118">
      <w:pPr>
        <w:spacing w:line="312" w:lineRule="auto"/>
        <w:jc w:val="both"/>
        <w:rPr>
          <w:rFonts w:ascii="Times New Roman" w:hAnsi="Times New Roman" w:cs="Times New Roman"/>
          <w:sz w:val="26"/>
          <w:szCs w:val="26"/>
        </w:rPr>
      </w:pPr>
      <w:r w:rsidRPr="0093298B">
        <w:rPr>
          <w:rFonts w:ascii="Times New Roman" w:hAnsi="Times New Roman" w:cs="Times New Roman"/>
          <w:sz w:val="26"/>
          <w:szCs w:val="26"/>
        </w:rPr>
        <w:t>5. Trường h</w:t>
      </w:r>
      <w:r w:rsidRPr="0093298B">
        <w:rPr>
          <w:rFonts w:ascii="Times New Roman" w:hAnsi="Times New Roman" w:cs="Times New Roman"/>
          <w:sz w:val="26"/>
          <w:szCs w:val="26"/>
          <w:lang w:val="en-US"/>
        </w:rPr>
        <w:t>ợ</w:t>
      </w:r>
      <w:r w:rsidRPr="0093298B">
        <w:rPr>
          <w:rFonts w:ascii="Times New Roman" w:hAnsi="Times New Roman" w:cs="Times New Roman"/>
          <w:sz w:val="26"/>
          <w:szCs w:val="26"/>
        </w:rPr>
        <w:t>p thửa đất có một phần hoặc toàn bộ diện tích nằm trong khoảng từ lề đường đến mốc lộ giới, khi cần định giá thì được xác định cùng vị trí với thửa đất mặt tiền của tuy</w:t>
      </w:r>
      <w:r w:rsidRPr="0093298B">
        <w:rPr>
          <w:rFonts w:ascii="Times New Roman" w:hAnsi="Times New Roman" w:cs="Times New Roman"/>
          <w:sz w:val="26"/>
          <w:szCs w:val="26"/>
          <w:lang w:val="en-US"/>
        </w:rPr>
        <w:t>ế</w:t>
      </w:r>
      <w:r w:rsidRPr="0093298B">
        <w:rPr>
          <w:rFonts w:ascii="Times New Roman" w:hAnsi="Times New Roman" w:cs="Times New Roman"/>
          <w:sz w:val="26"/>
          <w:szCs w:val="26"/>
        </w:rPr>
        <w:t>n đường đó.</w:t>
      </w:r>
    </w:p>
    <w:p w:rsidR="00AD6118" w:rsidRPr="0093298B" w:rsidRDefault="00AD6118" w:rsidP="00AD6118">
      <w:pPr>
        <w:spacing w:line="312" w:lineRule="auto"/>
        <w:jc w:val="both"/>
        <w:rPr>
          <w:rFonts w:ascii="Times New Roman" w:hAnsi="Times New Roman" w:cs="Times New Roman"/>
          <w:sz w:val="26"/>
          <w:szCs w:val="26"/>
        </w:rPr>
      </w:pPr>
      <w:r w:rsidRPr="0093298B">
        <w:rPr>
          <w:rFonts w:ascii="Times New Roman" w:hAnsi="Times New Roman" w:cs="Times New Roman"/>
          <w:sz w:val="26"/>
          <w:szCs w:val="26"/>
        </w:rPr>
        <w:t>Trường hợp tuyến đường không có quy định giới hạn hành lang an toàn giao thông (mốc lộ giới), thì chiều sâu của thửa đất theo quy định tại khoản 4 Điều này được tính từ ranh gi</w:t>
      </w:r>
      <w:r w:rsidRPr="0093298B">
        <w:rPr>
          <w:rFonts w:ascii="Times New Roman" w:hAnsi="Times New Roman" w:cs="Times New Roman"/>
          <w:sz w:val="26"/>
          <w:szCs w:val="26"/>
          <w:lang w:val="en-US"/>
        </w:rPr>
        <w:t>ớ</w:t>
      </w:r>
      <w:r w:rsidRPr="0093298B">
        <w:rPr>
          <w:rFonts w:ascii="Times New Roman" w:hAnsi="Times New Roman" w:cs="Times New Roman"/>
          <w:sz w:val="26"/>
          <w:szCs w:val="26"/>
        </w:rPr>
        <w:t>i hợp pháp của thửa đất.</w:t>
      </w:r>
    </w:p>
    <w:p w:rsidR="00AD6118" w:rsidRPr="0093298B" w:rsidRDefault="00AD6118" w:rsidP="00AD6118">
      <w:pPr>
        <w:spacing w:line="312" w:lineRule="auto"/>
        <w:jc w:val="both"/>
        <w:rPr>
          <w:rFonts w:ascii="Times New Roman" w:hAnsi="Times New Roman" w:cs="Times New Roman"/>
          <w:b/>
          <w:sz w:val="26"/>
          <w:szCs w:val="26"/>
        </w:rPr>
      </w:pPr>
      <w:bookmarkStart w:id="21" w:name="dieu_8"/>
      <w:r w:rsidRPr="0093298B">
        <w:rPr>
          <w:rFonts w:ascii="Times New Roman" w:hAnsi="Times New Roman" w:cs="Times New Roman"/>
          <w:b/>
          <w:sz w:val="26"/>
          <w:szCs w:val="26"/>
        </w:rPr>
        <w:t>Điều 8. Phân vị trí đất chưa sử dụng</w:t>
      </w:r>
      <w:bookmarkEnd w:id="21"/>
    </w:p>
    <w:p w:rsidR="00AD6118" w:rsidRPr="0093298B" w:rsidRDefault="00AD6118" w:rsidP="00AD6118">
      <w:pPr>
        <w:spacing w:line="312" w:lineRule="auto"/>
        <w:jc w:val="both"/>
        <w:rPr>
          <w:rFonts w:ascii="Times New Roman" w:hAnsi="Times New Roman" w:cs="Times New Roman"/>
          <w:sz w:val="26"/>
          <w:szCs w:val="26"/>
        </w:rPr>
      </w:pPr>
      <w:r w:rsidRPr="0093298B">
        <w:rPr>
          <w:rFonts w:ascii="Times New Roman" w:hAnsi="Times New Roman" w:cs="Times New Roman"/>
          <w:sz w:val="26"/>
          <w:szCs w:val="26"/>
        </w:rPr>
        <w:t>Đ</w:t>
      </w:r>
      <w:r w:rsidRPr="0093298B">
        <w:rPr>
          <w:rFonts w:ascii="Times New Roman" w:hAnsi="Times New Roman" w:cs="Times New Roman"/>
          <w:sz w:val="26"/>
          <w:szCs w:val="26"/>
          <w:lang w:val="en-US"/>
        </w:rPr>
        <w:t>ố</w:t>
      </w:r>
      <w:r w:rsidRPr="0093298B">
        <w:rPr>
          <w:rFonts w:ascii="Times New Roman" w:hAnsi="Times New Roman" w:cs="Times New Roman"/>
          <w:sz w:val="26"/>
          <w:szCs w:val="26"/>
        </w:rPr>
        <w:t>i với các loại đất chưa xác định mục đích sử dụng (bao gồm đất bằng chưa sử dụng, đất đồi núi chưa sử dụng, đất núi đá không có rừng cây), căn cứ quy định tại Điều 6 của Quy định này để xác định vị trí của thửa đất.</w:t>
      </w:r>
    </w:p>
    <w:p w:rsidR="00AD6118" w:rsidRPr="0093298B" w:rsidRDefault="00AD6118" w:rsidP="00AD6118">
      <w:pPr>
        <w:spacing w:before="120"/>
        <w:jc w:val="center"/>
        <w:rPr>
          <w:rFonts w:ascii="Times New Roman" w:hAnsi="Times New Roman" w:cs="Times New Roman"/>
          <w:b/>
          <w:sz w:val="26"/>
          <w:szCs w:val="26"/>
          <w:lang w:val="en-US"/>
        </w:rPr>
      </w:pPr>
      <w:bookmarkStart w:id="22" w:name="chuong_3"/>
      <w:r w:rsidRPr="0093298B">
        <w:rPr>
          <w:rFonts w:ascii="Times New Roman" w:hAnsi="Times New Roman" w:cs="Times New Roman"/>
          <w:b/>
          <w:sz w:val="26"/>
          <w:szCs w:val="26"/>
        </w:rPr>
        <w:lastRenderedPageBreak/>
        <w:t>Chương III</w:t>
      </w:r>
      <w:bookmarkEnd w:id="22"/>
    </w:p>
    <w:p w:rsidR="00AD6118" w:rsidRPr="0093298B" w:rsidRDefault="00AD6118" w:rsidP="00AD6118">
      <w:pPr>
        <w:spacing w:before="120"/>
        <w:jc w:val="center"/>
        <w:rPr>
          <w:rFonts w:ascii="Times New Roman" w:hAnsi="Times New Roman" w:cs="Times New Roman"/>
          <w:b/>
          <w:sz w:val="26"/>
          <w:szCs w:val="26"/>
        </w:rPr>
      </w:pPr>
      <w:bookmarkStart w:id="23" w:name="chuong_3_name"/>
      <w:r w:rsidRPr="0093298B">
        <w:rPr>
          <w:rFonts w:ascii="Times New Roman" w:hAnsi="Times New Roman" w:cs="Times New Roman"/>
          <w:b/>
          <w:sz w:val="26"/>
          <w:szCs w:val="26"/>
        </w:rPr>
        <w:t>GIÁ CÁC LOẠI ĐẤT</w:t>
      </w:r>
      <w:bookmarkEnd w:id="23"/>
    </w:p>
    <w:p w:rsidR="00AD6118" w:rsidRPr="0093298B" w:rsidRDefault="00AD6118" w:rsidP="00AD6118">
      <w:pPr>
        <w:spacing w:line="312" w:lineRule="auto"/>
        <w:jc w:val="both"/>
        <w:rPr>
          <w:rFonts w:ascii="Times New Roman" w:hAnsi="Times New Roman" w:cs="Times New Roman"/>
          <w:b/>
          <w:sz w:val="26"/>
          <w:szCs w:val="26"/>
        </w:rPr>
      </w:pPr>
      <w:bookmarkStart w:id="24" w:name="dieu_9"/>
      <w:r w:rsidRPr="0093298B">
        <w:rPr>
          <w:rFonts w:ascii="Times New Roman" w:hAnsi="Times New Roman" w:cs="Times New Roman"/>
          <w:b/>
          <w:sz w:val="26"/>
          <w:szCs w:val="26"/>
        </w:rPr>
        <w:t>Điều 9. Đất nông nghiệp</w:t>
      </w:r>
      <w:bookmarkEnd w:id="24"/>
    </w:p>
    <w:p w:rsidR="00AD6118" w:rsidRPr="0093298B" w:rsidRDefault="00AD6118" w:rsidP="00AD6118">
      <w:pPr>
        <w:spacing w:line="312" w:lineRule="auto"/>
        <w:jc w:val="both"/>
        <w:rPr>
          <w:rFonts w:ascii="Times New Roman" w:hAnsi="Times New Roman" w:cs="Times New Roman"/>
          <w:sz w:val="26"/>
          <w:szCs w:val="26"/>
        </w:rPr>
      </w:pPr>
      <w:r w:rsidRPr="0093298B">
        <w:rPr>
          <w:rFonts w:ascii="Times New Roman" w:hAnsi="Times New Roman" w:cs="Times New Roman"/>
          <w:sz w:val="26"/>
          <w:szCs w:val="26"/>
        </w:rPr>
        <w:t xml:space="preserve">1. Giá đất nông nghiệp trồng cây hàng năm (gồm đất trồng </w:t>
      </w:r>
      <w:r w:rsidRPr="0093298B">
        <w:rPr>
          <w:rFonts w:ascii="Times New Roman" w:hAnsi="Times New Roman" w:cs="Times New Roman"/>
          <w:sz w:val="26"/>
          <w:szCs w:val="26"/>
          <w:lang w:val="en-US"/>
        </w:rPr>
        <w:t>l</w:t>
      </w:r>
      <w:r w:rsidRPr="0093298B">
        <w:rPr>
          <w:rFonts w:ascii="Times New Roman" w:hAnsi="Times New Roman" w:cs="Times New Roman"/>
          <w:sz w:val="26"/>
          <w:szCs w:val="26"/>
        </w:rPr>
        <w:t>úa và đất trồng cây hàng năm khác), đất tr</w:t>
      </w:r>
      <w:r w:rsidRPr="0093298B">
        <w:rPr>
          <w:rFonts w:ascii="Times New Roman" w:hAnsi="Times New Roman" w:cs="Times New Roman"/>
          <w:sz w:val="26"/>
          <w:szCs w:val="26"/>
          <w:lang w:val="en-US"/>
        </w:rPr>
        <w:t>ồ</w:t>
      </w:r>
      <w:r w:rsidRPr="0093298B">
        <w:rPr>
          <w:rFonts w:ascii="Times New Roman" w:hAnsi="Times New Roman" w:cs="Times New Roman"/>
          <w:sz w:val="26"/>
          <w:szCs w:val="26"/>
        </w:rPr>
        <w:t>ng cây lâu năm, đất rừng sản xuất, đất nuôi trồng thủy sản được quy định tại phụ lục I, phụ lục II, phụ lục III, phụ lục IV kèm theo Quy định này.</w:t>
      </w:r>
    </w:p>
    <w:p w:rsidR="00AD6118" w:rsidRPr="0093298B" w:rsidRDefault="00AD6118" w:rsidP="00AD6118">
      <w:pPr>
        <w:spacing w:line="312" w:lineRule="auto"/>
        <w:jc w:val="both"/>
        <w:rPr>
          <w:rFonts w:ascii="Times New Roman" w:hAnsi="Times New Roman" w:cs="Times New Roman"/>
          <w:sz w:val="26"/>
          <w:szCs w:val="26"/>
        </w:rPr>
      </w:pPr>
      <w:r w:rsidRPr="0093298B">
        <w:rPr>
          <w:rFonts w:ascii="Times New Roman" w:hAnsi="Times New Roman" w:cs="Times New Roman"/>
          <w:sz w:val="26"/>
          <w:szCs w:val="26"/>
        </w:rPr>
        <w:t xml:space="preserve">2. Đất rừng phòng hộ, đất rừng đặc </w:t>
      </w:r>
      <w:r w:rsidRPr="0093298B">
        <w:rPr>
          <w:rFonts w:ascii="Times New Roman" w:hAnsi="Times New Roman" w:cs="Times New Roman"/>
          <w:sz w:val="26"/>
          <w:szCs w:val="26"/>
          <w:lang w:val="en-US"/>
        </w:rPr>
        <w:t>d</w:t>
      </w:r>
      <w:r w:rsidRPr="0093298B">
        <w:rPr>
          <w:rFonts w:ascii="Times New Roman" w:hAnsi="Times New Roman" w:cs="Times New Roman"/>
          <w:sz w:val="26"/>
          <w:szCs w:val="26"/>
        </w:rPr>
        <w:t xml:space="preserve">ụng không thuộc các nông trường, </w:t>
      </w:r>
      <w:r w:rsidRPr="0093298B">
        <w:rPr>
          <w:rFonts w:ascii="Times New Roman" w:hAnsi="Times New Roman" w:cs="Times New Roman"/>
          <w:sz w:val="26"/>
          <w:szCs w:val="26"/>
          <w:lang w:val="en-US"/>
        </w:rPr>
        <w:t>l</w:t>
      </w:r>
      <w:r w:rsidRPr="0093298B">
        <w:rPr>
          <w:rFonts w:ascii="Times New Roman" w:hAnsi="Times New Roman" w:cs="Times New Roman"/>
          <w:sz w:val="26"/>
          <w:szCs w:val="26"/>
        </w:rPr>
        <w:t>âm trường, ban quản lý rừng quản lý, sử dụng thì áp dụng theo giá đất rừng sản xu</w:t>
      </w:r>
      <w:r w:rsidRPr="0093298B">
        <w:rPr>
          <w:rFonts w:ascii="Times New Roman" w:hAnsi="Times New Roman" w:cs="Times New Roman"/>
          <w:sz w:val="26"/>
          <w:szCs w:val="26"/>
          <w:lang w:val="en-US"/>
        </w:rPr>
        <w:t>ấ</w:t>
      </w:r>
      <w:r w:rsidRPr="0093298B">
        <w:rPr>
          <w:rFonts w:ascii="Times New Roman" w:hAnsi="Times New Roman" w:cs="Times New Roman"/>
          <w:sz w:val="26"/>
          <w:szCs w:val="26"/>
        </w:rPr>
        <w:t>t cùng vị trí.</w:t>
      </w:r>
    </w:p>
    <w:p w:rsidR="00AD6118" w:rsidRPr="0093298B" w:rsidRDefault="00AD6118" w:rsidP="00AD6118">
      <w:pPr>
        <w:spacing w:line="312" w:lineRule="auto"/>
        <w:jc w:val="both"/>
        <w:rPr>
          <w:rFonts w:ascii="Times New Roman" w:hAnsi="Times New Roman" w:cs="Times New Roman"/>
          <w:sz w:val="26"/>
          <w:szCs w:val="26"/>
        </w:rPr>
      </w:pPr>
      <w:r w:rsidRPr="0093298B">
        <w:rPr>
          <w:rFonts w:ascii="Times New Roman" w:hAnsi="Times New Roman" w:cs="Times New Roman"/>
          <w:sz w:val="26"/>
          <w:szCs w:val="26"/>
        </w:rPr>
        <w:t>3. Đất rừng sản xuất, đất rừng phòng hộ, đất rừng đặc dụng của các nông, lâm trường, ban quản lý rừng thì áp dụng bằng mức giá đất rừng sản xuất tại vị trí 3 của đường phố (nếu thuộc khu vực đô thị) hoặc vị trí 3 của nhóm đường còn lại (nếu thuộc khu vực nông thôn).</w:t>
      </w:r>
    </w:p>
    <w:p w:rsidR="00AD6118" w:rsidRPr="0093298B" w:rsidRDefault="00AD6118" w:rsidP="00AD6118">
      <w:pPr>
        <w:spacing w:line="312" w:lineRule="auto"/>
        <w:jc w:val="both"/>
        <w:rPr>
          <w:rFonts w:ascii="Times New Roman" w:hAnsi="Times New Roman" w:cs="Times New Roman"/>
          <w:sz w:val="26"/>
          <w:szCs w:val="26"/>
        </w:rPr>
      </w:pPr>
      <w:r w:rsidRPr="0093298B">
        <w:rPr>
          <w:rFonts w:ascii="Times New Roman" w:hAnsi="Times New Roman" w:cs="Times New Roman"/>
          <w:sz w:val="26"/>
          <w:szCs w:val="26"/>
        </w:rPr>
        <w:t>Trường hợp đất nông, lâm trường, ban quản lý rừng quản lý, sử dụng thuộc nhiều đơn vị hành chính và có mức giá khác nhau thì ph</w:t>
      </w:r>
      <w:r w:rsidRPr="0093298B">
        <w:rPr>
          <w:rFonts w:ascii="Times New Roman" w:hAnsi="Times New Roman" w:cs="Times New Roman"/>
          <w:sz w:val="26"/>
          <w:szCs w:val="26"/>
          <w:lang w:val="en-US"/>
        </w:rPr>
        <w:t>ầ</w:t>
      </w:r>
      <w:r w:rsidRPr="0093298B">
        <w:rPr>
          <w:rFonts w:ascii="Times New Roman" w:hAnsi="Times New Roman" w:cs="Times New Roman"/>
          <w:sz w:val="26"/>
          <w:szCs w:val="26"/>
        </w:rPr>
        <w:t>n diện tích thuộc đơn vị hành chính nào áp dụng mức giá theo đơn vị hành chính đó.</w:t>
      </w:r>
    </w:p>
    <w:p w:rsidR="00AD6118" w:rsidRPr="0093298B" w:rsidRDefault="00AD6118" w:rsidP="00AD6118">
      <w:pPr>
        <w:spacing w:line="312" w:lineRule="auto"/>
        <w:jc w:val="both"/>
        <w:rPr>
          <w:rFonts w:ascii="Times New Roman" w:hAnsi="Times New Roman" w:cs="Times New Roman"/>
          <w:sz w:val="26"/>
          <w:szCs w:val="26"/>
        </w:rPr>
      </w:pPr>
      <w:r w:rsidRPr="0093298B">
        <w:rPr>
          <w:rFonts w:ascii="Times New Roman" w:hAnsi="Times New Roman" w:cs="Times New Roman"/>
          <w:sz w:val="26"/>
          <w:szCs w:val="26"/>
        </w:rPr>
        <w:t>4. Đất nông nghiệp khác gồm đất sử dụng để xây dựng nhà kính và các loại nhà khác phục vụ mục đích trồng trọt, kể cả các hình thức trồng trọt không trực tiếp trên đất; xây dựng chuồng trại chăn nuôi gia súc, gia c</w:t>
      </w:r>
      <w:r w:rsidRPr="0093298B">
        <w:rPr>
          <w:rFonts w:ascii="Times New Roman" w:hAnsi="Times New Roman" w:cs="Times New Roman"/>
          <w:sz w:val="26"/>
          <w:szCs w:val="26"/>
          <w:lang w:val="en-US"/>
        </w:rPr>
        <w:t>ầ</w:t>
      </w:r>
      <w:r w:rsidRPr="0093298B">
        <w:rPr>
          <w:rFonts w:ascii="Times New Roman" w:hAnsi="Times New Roman" w:cs="Times New Roman"/>
          <w:sz w:val="26"/>
          <w:szCs w:val="26"/>
        </w:rPr>
        <w:t>m và các loại động vật khác được pháp luật cho phép; đất trồng trọt, chăn nuôi, nuôi trồng thủy sản cho mục đích học tập, nghiên cứu th</w:t>
      </w:r>
      <w:r w:rsidRPr="0093298B">
        <w:rPr>
          <w:rFonts w:ascii="Times New Roman" w:hAnsi="Times New Roman" w:cs="Times New Roman"/>
          <w:sz w:val="26"/>
          <w:szCs w:val="26"/>
          <w:lang w:val="en-US"/>
        </w:rPr>
        <w:t>í</w:t>
      </w:r>
      <w:r w:rsidRPr="0093298B">
        <w:rPr>
          <w:rFonts w:ascii="Times New Roman" w:hAnsi="Times New Roman" w:cs="Times New Roman"/>
          <w:sz w:val="26"/>
          <w:szCs w:val="26"/>
        </w:rPr>
        <w:t xml:space="preserve"> nghiệm; đất ươm tạo cây giống, con giống và đất trồng hoa, cây cảnh áp dụng theo giá đất trồng cây lâu năm cùng vị trí.</w:t>
      </w:r>
    </w:p>
    <w:p w:rsidR="00AD6118" w:rsidRPr="0093298B" w:rsidRDefault="00AD6118" w:rsidP="00AD6118">
      <w:pPr>
        <w:spacing w:line="312" w:lineRule="auto"/>
        <w:jc w:val="both"/>
        <w:rPr>
          <w:rFonts w:ascii="Times New Roman" w:hAnsi="Times New Roman" w:cs="Times New Roman"/>
          <w:sz w:val="26"/>
          <w:szCs w:val="26"/>
        </w:rPr>
      </w:pPr>
      <w:r w:rsidRPr="0093298B">
        <w:rPr>
          <w:rFonts w:ascii="Times New Roman" w:hAnsi="Times New Roman" w:cs="Times New Roman"/>
          <w:sz w:val="26"/>
          <w:szCs w:val="26"/>
        </w:rPr>
        <w:t xml:space="preserve">5. Giá đất nông nghiệp tại các đảo, cù lao được áp dụng chung vị trí và mức giá quy định tại phụ </w:t>
      </w:r>
      <w:r w:rsidRPr="0093298B">
        <w:rPr>
          <w:rFonts w:ascii="Times New Roman" w:hAnsi="Times New Roman" w:cs="Times New Roman"/>
          <w:sz w:val="26"/>
          <w:szCs w:val="26"/>
          <w:lang w:val="en-US"/>
        </w:rPr>
        <w:t>l</w:t>
      </w:r>
      <w:r w:rsidRPr="0093298B">
        <w:rPr>
          <w:rFonts w:ascii="Times New Roman" w:hAnsi="Times New Roman" w:cs="Times New Roman"/>
          <w:sz w:val="26"/>
          <w:szCs w:val="26"/>
        </w:rPr>
        <w:t>ục XII kèm theo Quy định này.</w:t>
      </w:r>
    </w:p>
    <w:p w:rsidR="00AD6118" w:rsidRPr="0093298B" w:rsidRDefault="00AD6118" w:rsidP="00AD6118">
      <w:pPr>
        <w:spacing w:line="312" w:lineRule="auto"/>
        <w:jc w:val="both"/>
        <w:rPr>
          <w:rFonts w:ascii="Times New Roman" w:hAnsi="Times New Roman" w:cs="Times New Roman"/>
          <w:b/>
          <w:sz w:val="26"/>
          <w:szCs w:val="26"/>
        </w:rPr>
      </w:pPr>
      <w:bookmarkStart w:id="25" w:name="dieu_10"/>
      <w:r w:rsidRPr="0093298B">
        <w:rPr>
          <w:rFonts w:ascii="Times New Roman" w:hAnsi="Times New Roman" w:cs="Times New Roman"/>
          <w:b/>
          <w:sz w:val="26"/>
          <w:szCs w:val="26"/>
        </w:rPr>
        <w:t>Điều 10. Đất phi nông nghiệp</w:t>
      </w:r>
      <w:bookmarkEnd w:id="25"/>
    </w:p>
    <w:p w:rsidR="00AD6118" w:rsidRPr="0093298B" w:rsidRDefault="00AD6118" w:rsidP="00AD6118">
      <w:pPr>
        <w:spacing w:line="312" w:lineRule="auto"/>
        <w:jc w:val="both"/>
        <w:rPr>
          <w:rFonts w:ascii="Times New Roman" w:hAnsi="Times New Roman" w:cs="Times New Roman"/>
          <w:sz w:val="26"/>
          <w:szCs w:val="26"/>
        </w:rPr>
      </w:pPr>
      <w:r w:rsidRPr="0093298B">
        <w:rPr>
          <w:rFonts w:ascii="Times New Roman" w:hAnsi="Times New Roman" w:cs="Times New Roman"/>
          <w:sz w:val="26"/>
          <w:szCs w:val="26"/>
        </w:rPr>
        <w:t>1. Đất ở</w:t>
      </w:r>
    </w:p>
    <w:p w:rsidR="00AD6118" w:rsidRPr="0093298B" w:rsidRDefault="00AD6118" w:rsidP="00AD6118">
      <w:pPr>
        <w:spacing w:line="312" w:lineRule="auto"/>
        <w:jc w:val="both"/>
        <w:rPr>
          <w:rFonts w:ascii="Times New Roman" w:hAnsi="Times New Roman" w:cs="Times New Roman"/>
          <w:sz w:val="26"/>
          <w:szCs w:val="26"/>
        </w:rPr>
      </w:pPr>
      <w:r w:rsidRPr="0093298B">
        <w:rPr>
          <w:rFonts w:ascii="Times New Roman" w:hAnsi="Times New Roman" w:cs="Times New Roman"/>
          <w:sz w:val="26"/>
          <w:szCs w:val="26"/>
        </w:rPr>
        <w:t>a) Giá đất ở tại đô thị được quy định tại phụ lục V kèm theo Quy định này.</w:t>
      </w:r>
    </w:p>
    <w:p w:rsidR="00AD6118" w:rsidRPr="0093298B" w:rsidRDefault="00AD6118" w:rsidP="00AD6118">
      <w:pPr>
        <w:spacing w:line="312" w:lineRule="auto"/>
        <w:jc w:val="both"/>
        <w:rPr>
          <w:rFonts w:ascii="Times New Roman" w:hAnsi="Times New Roman" w:cs="Times New Roman"/>
          <w:sz w:val="26"/>
          <w:szCs w:val="26"/>
        </w:rPr>
      </w:pPr>
      <w:r w:rsidRPr="0093298B">
        <w:rPr>
          <w:rFonts w:ascii="Times New Roman" w:hAnsi="Times New Roman" w:cs="Times New Roman"/>
          <w:sz w:val="26"/>
          <w:szCs w:val="26"/>
        </w:rPr>
        <w:t>b) Giá đất ở tại nông thôn được quy định tại phụ lục VI kèm theo Quy định này.</w:t>
      </w:r>
    </w:p>
    <w:p w:rsidR="00AD6118" w:rsidRPr="0093298B" w:rsidRDefault="00AD6118" w:rsidP="00AD6118">
      <w:pPr>
        <w:spacing w:line="312" w:lineRule="auto"/>
        <w:jc w:val="both"/>
        <w:rPr>
          <w:rFonts w:ascii="Times New Roman" w:hAnsi="Times New Roman" w:cs="Times New Roman"/>
          <w:sz w:val="26"/>
          <w:szCs w:val="26"/>
        </w:rPr>
      </w:pPr>
      <w:r w:rsidRPr="0093298B">
        <w:rPr>
          <w:rFonts w:ascii="Times New Roman" w:hAnsi="Times New Roman" w:cs="Times New Roman"/>
          <w:sz w:val="26"/>
          <w:szCs w:val="26"/>
        </w:rPr>
        <w:t>2. Đất thương mại, dịch vụ</w:t>
      </w:r>
    </w:p>
    <w:p w:rsidR="00AD6118" w:rsidRPr="0093298B" w:rsidRDefault="00AD6118" w:rsidP="00AD6118">
      <w:pPr>
        <w:spacing w:line="312" w:lineRule="auto"/>
        <w:jc w:val="both"/>
        <w:rPr>
          <w:rFonts w:ascii="Times New Roman" w:hAnsi="Times New Roman" w:cs="Times New Roman"/>
          <w:sz w:val="26"/>
          <w:szCs w:val="26"/>
        </w:rPr>
      </w:pPr>
      <w:r w:rsidRPr="0093298B">
        <w:rPr>
          <w:rFonts w:ascii="Times New Roman" w:hAnsi="Times New Roman" w:cs="Times New Roman"/>
          <w:sz w:val="26"/>
          <w:szCs w:val="26"/>
        </w:rPr>
        <w:t>a) Giá đất thương mại, dịch vụ tại đô thị được quy định tại phụ lục VII kèm theo Quy định này.</w:t>
      </w:r>
    </w:p>
    <w:p w:rsidR="00AD6118" w:rsidRPr="0093298B" w:rsidRDefault="00AD6118" w:rsidP="00AD6118">
      <w:pPr>
        <w:spacing w:line="312" w:lineRule="auto"/>
        <w:jc w:val="both"/>
        <w:rPr>
          <w:rFonts w:ascii="Times New Roman" w:hAnsi="Times New Roman" w:cs="Times New Roman"/>
          <w:sz w:val="26"/>
          <w:szCs w:val="26"/>
        </w:rPr>
      </w:pPr>
      <w:r w:rsidRPr="0093298B">
        <w:rPr>
          <w:rFonts w:ascii="Times New Roman" w:hAnsi="Times New Roman" w:cs="Times New Roman"/>
          <w:sz w:val="26"/>
          <w:szCs w:val="26"/>
        </w:rPr>
        <w:t>b) Giá đất thương mại, dịch vụ tại nông thôn được quy định tại phụ lục V</w:t>
      </w:r>
      <w:r w:rsidRPr="0093298B">
        <w:rPr>
          <w:rFonts w:ascii="Times New Roman" w:hAnsi="Times New Roman" w:cs="Times New Roman"/>
          <w:sz w:val="26"/>
          <w:szCs w:val="26"/>
          <w:lang w:val="en-US"/>
        </w:rPr>
        <w:t>III</w:t>
      </w:r>
      <w:r w:rsidRPr="0093298B">
        <w:rPr>
          <w:rFonts w:ascii="Times New Roman" w:hAnsi="Times New Roman" w:cs="Times New Roman"/>
          <w:sz w:val="26"/>
          <w:szCs w:val="26"/>
        </w:rPr>
        <w:t xml:space="preserve"> kèm theo Quy định này.</w:t>
      </w:r>
    </w:p>
    <w:p w:rsidR="00AD6118" w:rsidRPr="0093298B" w:rsidRDefault="00AD6118" w:rsidP="00AD6118">
      <w:pPr>
        <w:spacing w:line="312" w:lineRule="auto"/>
        <w:jc w:val="both"/>
        <w:rPr>
          <w:rFonts w:ascii="Times New Roman" w:hAnsi="Times New Roman" w:cs="Times New Roman"/>
          <w:sz w:val="26"/>
          <w:szCs w:val="26"/>
        </w:rPr>
      </w:pPr>
      <w:r w:rsidRPr="0093298B">
        <w:rPr>
          <w:rFonts w:ascii="Times New Roman" w:hAnsi="Times New Roman" w:cs="Times New Roman"/>
          <w:sz w:val="26"/>
          <w:szCs w:val="26"/>
        </w:rPr>
        <w:t>3. Đất sản xuất, kinh doanh phi nông nghiệp không phải là đất thương mại, dịch vụ, gồm: Đất cơ sở sản xuất phi nông nghiệp; đất sử dụng cho hoạt động khoáng sản; đất sản xuất vật liệu xây dựng, làm đ</w:t>
      </w:r>
      <w:r w:rsidRPr="0093298B">
        <w:rPr>
          <w:rFonts w:ascii="Times New Roman" w:hAnsi="Times New Roman" w:cs="Times New Roman"/>
          <w:sz w:val="26"/>
          <w:szCs w:val="26"/>
          <w:lang w:val="en-US"/>
        </w:rPr>
        <w:t>ồ</w:t>
      </w:r>
      <w:r w:rsidRPr="0093298B">
        <w:rPr>
          <w:rFonts w:ascii="Times New Roman" w:hAnsi="Times New Roman" w:cs="Times New Roman"/>
          <w:sz w:val="26"/>
          <w:szCs w:val="26"/>
        </w:rPr>
        <w:t xml:space="preserve"> g</w:t>
      </w:r>
      <w:r w:rsidRPr="0093298B">
        <w:rPr>
          <w:rFonts w:ascii="Times New Roman" w:hAnsi="Times New Roman" w:cs="Times New Roman"/>
          <w:sz w:val="26"/>
          <w:szCs w:val="26"/>
          <w:lang w:val="en-US"/>
        </w:rPr>
        <w:t>ố</w:t>
      </w:r>
      <w:r w:rsidRPr="0093298B">
        <w:rPr>
          <w:rFonts w:ascii="Times New Roman" w:hAnsi="Times New Roman" w:cs="Times New Roman"/>
          <w:sz w:val="26"/>
          <w:szCs w:val="26"/>
        </w:rPr>
        <w:t>m.</w:t>
      </w:r>
    </w:p>
    <w:p w:rsidR="00AD6118" w:rsidRPr="0093298B" w:rsidRDefault="00AD6118" w:rsidP="00AD6118">
      <w:pPr>
        <w:spacing w:line="312" w:lineRule="auto"/>
        <w:jc w:val="both"/>
        <w:rPr>
          <w:rFonts w:ascii="Times New Roman" w:hAnsi="Times New Roman" w:cs="Times New Roman"/>
          <w:sz w:val="26"/>
          <w:szCs w:val="26"/>
        </w:rPr>
      </w:pPr>
      <w:r w:rsidRPr="0093298B">
        <w:rPr>
          <w:rFonts w:ascii="Times New Roman" w:hAnsi="Times New Roman" w:cs="Times New Roman"/>
          <w:sz w:val="26"/>
          <w:szCs w:val="26"/>
        </w:rPr>
        <w:t>a) Giá đất sản xuất, kinh doanh phi nông nghiệp không phải là đất thương mại, dịch vụ tại đô thị được quy định tại phụ lục IX kèm theo Quy định này.</w:t>
      </w:r>
    </w:p>
    <w:p w:rsidR="00AD6118" w:rsidRPr="0093298B" w:rsidRDefault="00AD6118" w:rsidP="00AD6118">
      <w:pPr>
        <w:spacing w:line="312" w:lineRule="auto"/>
        <w:jc w:val="both"/>
        <w:rPr>
          <w:rFonts w:ascii="Times New Roman" w:hAnsi="Times New Roman" w:cs="Times New Roman"/>
          <w:sz w:val="26"/>
          <w:szCs w:val="26"/>
        </w:rPr>
      </w:pPr>
      <w:r w:rsidRPr="0093298B">
        <w:rPr>
          <w:rFonts w:ascii="Times New Roman" w:hAnsi="Times New Roman" w:cs="Times New Roman"/>
          <w:sz w:val="26"/>
          <w:szCs w:val="26"/>
        </w:rPr>
        <w:lastRenderedPageBreak/>
        <w:t>b) Giá đất sản xuất, kinh doanh phi nông nghiệp không phải là đất thương mại, dịch vụ tại nông thôn được quy định tại phụ lục X kèm theo Quy định này.</w:t>
      </w:r>
    </w:p>
    <w:p w:rsidR="00AD6118" w:rsidRPr="0093298B" w:rsidRDefault="00AD6118" w:rsidP="00AD6118">
      <w:pPr>
        <w:spacing w:line="312" w:lineRule="auto"/>
        <w:jc w:val="both"/>
        <w:rPr>
          <w:rFonts w:ascii="Times New Roman" w:hAnsi="Times New Roman" w:cs="Times New Roman"/>
          <w:sz w:val="26"/>
          <w:szCs w:val="26"/>
        </w:rPr>
      </w:pPr>
      <w:r w:rsidRPr="0093298B">
        <w:rPr>
          <w:rFonts w:ascii="Times New Roman" w:hAnsi="Times New Roman" w:cs="Times New Roman"/>
          <w:sz w:val="26"/>
          <w:szCs w:val="26"/>
        </w:rPr>
        <w:t>4. Giá đất tại các khu công nghiệp, cụm công nghiệp được quy định tại phụ lục XI kèm theo Quy định này.</w:t>
      </w:r>
    </w:p>
    <w:p w:rsidR="00AD6118" w:rsidRPr="0093298B" w:rsidRDefault="00AD6118" w:rsidP="00AD6118">
      <w:pPr>
        <w:spacing w:line="312" w:lineRule="auto"/>
        <w:jc w:val="both"/>
        <w:rPr>
          <w:rFonts w:ascii="Times New Roman" w:hAnsi="Times New Roman" w:cs="Times New Roman"/>
          <w:sz w:val="26"/>
          <w:szCs w:val="26"/>
        </w:rPr>
      </w:pPr>
      <w:r w:rsidRPr="0093298B">
        <w:rPr>
          <w:rFonts w:ascii="Times New Roman" w:hAnsi="Times New Roman" w:cs="Times New Roman"/>
          <w:sz w:val="26"/>
          <w:szCs w:val="26"/>
        </w:rPr>
        <w:t>Các trường hợp khác thuộc các khu công nghiệp, cụm công nghiệp chưa được đầu tư hạ tầng thì căn cứ quy định tại Điều 7 và Khoản 2, Khoản 3 Điều này để xác định giá đất.</w:t>
      </w:r>
    </w:p>
    <w:p w:rsidR="00AD6118" w:rsidRPr="0093298B" w:rsidRDefault="00AD6118" w:rsidP="00AD6118">
      <w:pPr>
        <w:spacing w:line="312" w:lineRule="auto"/>
        <w:jc w:val="both"/>
        <w:rPr>
          <w:rFonts w:ascii="Times New Roman" w:hAnsi="Times New Roman" w:cs="Times New Roman"/>
          <w:sz w:val="26"/>
          <w:szCs w:val="26"/>
        </w:rPr>
      </w:pPr>
      <w:r w:rsidRPr="0093298B">
        <w:rPr>
          <w:rFonts w:ascii="Times New Roman" w:hAnsi="Times New Roman" w:cs="Times New Roman"/>
          <w:sz w:val="26"/>
          <w:szCs w:val="26"/>
        </w:rPr>
        <w:t>5. Giá đất quốc phòng; giá đất an ninh; giá đất xây dựng trụ sở cơ quan; giá đất xây dựng công trình sự nghiệp, gồm: Đất xây dựng trụ sở của tổ chức sự nghiệp, đất xây dựng cơ sở văn hóa, đất xây dựng cơ sở dịch vụ xã hội, đất xây dựng cơ sở y tế, đất xây dựng cơ sở giáo dục và đào tạo, đất xây dựng cơ sở thể dục thể thao, đất xây dựng cơ sở khoa học và công nghệ, đất xây dựng cơ sở ngoại giao và đất xây dựng công trình sự nghiệp khác áp dụng mức giá như sau:</w:t>
      </w:r>
    </w:p>
    <w:p w:rsidR="00AD6118" w:rsidRPr="0093298B" w:rsidRDefault="00AD6118" w:rsidP="00AD6118">
      <w:pPr>
        <w:spacing w:line="312" w:lineRule="auto"/>
        <w:jc w:val="both"/>
        <w:rPr>
          <w:rFonts w:ascii="Times New Roman" w:hAnsi="Times New Roman" w:cs="Times New Roman"/>
          <w:sz w:val="26"/>
          <w:szCs w:val="26"/>
        </w:rPr>
      </w:pPr>
      <w:r w:rsidRPr="0093298B">
        <w:rPr>
          <w:rFonts w:ascii="Times New Roman" w:hAnsi="Times New Roman" w:cs="Times New Roman"/>
          <w:sz w:val="26"/>
          <w:szCs w:val="26"/>
        </w:rPr>
        <w:t>a) Trường hợp giao không thu tiền sử dụng đất để xây dựng trụ s</w:t>
      </w:r>
      <w:r w:rsidRPr="0093298B">
        <w:rPr>
          <w:rFonts w:ascii="Times New Roman" w:hAnsi="Times New Roman" w:cs="Times New Roman"/>
          <w:sz w:val="26"/>
          <w:szCs w:val="26"/>
          <w:lang w:val="en-US"/>
        </w:rPr>
        <w:t>ở</w:t>
      </w:r>
      <w:r w:rsidRPr="0093298B">
        <w:rPr>
          <w:rFonts w:ascii="Times New Roman" w:hAnsi="Times New Roman" w:cs="Times New Roman"/>
          <w:sz w:val="26"/>
          <w:szCs w:val="26"/>
        </w:rPr>
        <w:t xml:space="preserve"> làm việc của cơ quan, tổ chức, đơn vị; công trình chuyên dùng, công trình phục vụ công tác quản lý tại đơn vị lực lượng vũ trang nhân dân; công trình sự nghiệp của đơn vị chưa tự chủ tài chính thì áp dụng bằng giá đất ở cùng vị trí theo đường phố (hoặc đường giao thông chính) cùng khu vực nhân với hệ số 0,8.</w:t>
      </w:r>
    </w:p>
    <w:p w:rsidR="00AD6118" w:rsidRPr="0093298B" w:rsidRDefault="00AD6118" w:rsidP="00AD6118">
      <w:pPr>
        <w:spacing w:line="312" w:lineRule="auto"/>
        <w:jc w:val="both"/>
        <w:rPr>
          <w:rFonts w:ascii="Times New Roman" w:hAnsi="Times New Roman" w:cs="Times New Roman"/>
          <w:sz w:val="26"/>
          <w:szCs w:val="26"/>
        </w:rPr>
      </w:pPr>
      <w:r w:rsidRPr="0093298B">
        <w:rPr>
          <w:rFonts w:ascii="Times New Roman" w:hAnsi="Times New Roman" w:cs="Times New Roman"/>
          <w:sz w:val="26"/>
          <w:szCs w:val="26"/>
        </w:rPr>
        <w:t>b) Trường hợp Nhà nước cho thuê đất để xây dựng công trình sự nghiệp và sử dụng vào mục đích sản xuất, kinh doanh phi nông nghiệp không phải là đất ở thì áp dụng bằng giá đất sản xuất, kinh doanh phi nông nghiệp không phải là đất thương mại, dịch vụ cùng vị trí theo đường phố (hoặc đường giao thông chính) cùng khu vực nhân với hệ số 0,8.</w:t>
      </w:r>
    </w:p>
    <w:p w:rsidR="00AD6118" w:rsidRPr="0093298B" w:rsidRDefault="00AD6118" w:rsidP="00AD6118">
      <w:pPr>
        <w:spacing w:line="312" w:lineRule="auto"/>
        <w:jc w:val="both"/>
        <w:rPr>
          <w:rFonts w:ascii="Times New Roman" w:hAnsi="Times New Roman" w:cs="Times New Roman"/>
          <w:sz w:val="26"/>
          <w:szCs w:val="26"/>
        </w:rPr>
      </w:pPr>
      <w:r w:rsidRPr="0093298B">
        <w:rPr>
          <w:rFonts w:ascii="Times New Roman" w:hAnsi="Times New Roman" w:cs="Times New Roman"/>
          <w:sz w:val="26"/>
          <w:szCs w:val="26"/>
        </w:rPr>
        <w:t>6. Giá đất sử dụng vào mục đích công cộng, gồm: Đất giao thông, đất thủy lợi, đất có di tích lịch sử - văn hóa, đất danh lam thắng cảnh, đất sinh hoạt cộng đồng, đất khu vui chơi, giải trí công cộng, đất công trình năng lượng, đất công trình bưu chính, viễn thông, đất chợ, đất bãi thải, xử lý chất th</w:t>
      </w:r>
      <w:r w:rsidRPr="0093298B">
        <w:rPr>
          <w:rFonts w:ascii="Times New Roman" w:hAnsi="Times New Roman" w:cs="Times New Roman"/>
          <w:sz w:val="26"/>
          <w:szCs w:val="26"/>
          <w:lang w:val="en-US"/>
        </w:rPr>
        <w:t>ả</w:t>
      </w:r>
      <w:r w:rsidRPr="0093298B">
        <w:rPr>
          <w:rFonts w:ascii="Times New Roman" w:hAnsi="Times New Roman" w:cs="Times New Roman"/>
          <w:sz w:val="26"/>
          <w:szCs w:val="26"/>
        </w:rPr>
        <w:t>i, đất công trình công cộng khác; giá đất cơ sở tôn giáo; giá đất cơ sở tín ngưỡng; giá đất sông, ngòi, kênh, rạch, suối áp dụng theo giá đất sản xuất, kinh doanh phi nông nghiệp không phải là đất thương mại, dịch vụ cùng vị trí theo đường phố (hoặc đường giao thông chính) cùng khu vực.</w:t>
      </w:r>
    </w:p>
    <w:p w:rsidR="00AD6118" w:rsidRPr="0093298B" w:rsidRDefault="00AD6118" w:rsidP="00AD6118">
      <w:pPr>
        <w:spacing w:line="312" w:lineRule="auto"/>
        <w:jc w:val="both"/>
        <w:rPr>
          <w:rFonts w:ascii="Times New Roman" w:hAnsi="Times New Roman" w:cs="Times New Roman"/>
          <w:sz w:val="26"/>
          <w:szCs w:val="26"/>
        </w:rPr>
      </w:pPr>
      <w:r w:rsidRPr="0093298B">
        <w:rPr>
          <w:rFonts w:ascii="Times New Roman" w:hAnsi="Times New Roman" w:cs="Times New Roman"/>
          <w:sz w:val="26"/>
          <w:szCs w:val="26"/>
        </w:rPr>
        <w:t>7. Giá đất làm nghĩa trang, nghĩa địa, nhà tang l</w:t>
      </w:r>
      <w:r w:rsidRPr="0093298B">
        <w:rPr>
          <w:rFonts w:ascii="Times New Roman" w:hAnsi="Times New Roman" w:cs="Times New Roman"/>
          <w:sz w:val="26"/>
          <w:szCs w:val="26"/>
          <w:lang w:val="en-US"/>
        </w:rPr>
        <w:t>ễ</w:t>
      </w:r>
      <w:r w:rsidRPr="0093298B">
        <w:rPr>
          <w:rFonts w:ascii="Times New Roman" w:hAnsi="Times New Roman" w:cs="Times New Roman"/>
          <w:sz w:val="26"/>
          <w:szCs w:val="26"/>
        </w:rPr>
        <w:t>, nhà hỏa táng áp dụng bằng mức giá đất sản xu</w:t>
      </w:r>
      <w:r w:rsidRPr="0093298B">
        <w:rPr>
          <w:rFonts w:ascii="Times New Roman" w:hAnsi="Times New Roman" w:cs="Times New Roman"/>
          <w:sz w:val="26"/>
          <w:szCs w:val="26"/>
          <w:lang w:val="en-US"/>
        </w:rPr>
        <w:t>ấ</w:t>
      </w:r>
      <w:r w:rsidRPr="0093298B">
        <w:rPr>
          <w:rFonts w:ascii="Times New Roman" w:hAnsi="Times New Roman" w:cs="Times New Roman"/>
          <w:sz w:val="26"/>
          <w:szCs w:val="26"/>
        </w:rPr>
        <w:t>t, kinh doanh phi nông nghiệp không phải là đất thương mại, dịch vụ cùng vị trí theo đường phố (hoặc đường giao thông chính) cùng khu vực.</w:t>
      </w:r>
    </w:p>
    <w:p w:rsidR="00AD6118" w:rsidRPr="0093298B" w:rsidRDefault="00AD6118" w:rsidP="00AD6118">
      <w:pPr>
        <w:spacing w:line="312" w:lineRule="auto"/>
        <w:jc w:val="both"/>
        <w:rPr>
          <w:rFonts w:ascii="Times New Roman" w:hAnsi="Times New Roman" w:cs="Times New Roman"/>
          <w:sz w:val="26"/>
          <w:szCs w:val="26"/>
        </w:rPr>
      </w:pPr>
      <w:r w:rsidRPr="0093298B">
        <w:rPr>
          <w:rFonts w:ascii="Times New Roman" w:hAnsi="Times New Roman" w:cs="Times New Roman"/>
          <w:sz w:val="26"/>
          <w:szCs w:val="26"/>
        </w:rPr>
        <w:t>8. Đất có mặt nước chuyên dùng nếu sử dụng vào mục đích nuôi trồng, khai thác thủy sản thì áp dụng mức giá đất nuôi trồng thủy sản; nếu sử dụng vào mục đích phi nông nghiệp thì tính bằng mức giá đất sản xuất, kinh doanh phi nông nghiệp không phải là đất thương mại, dịch vụ cùng vị trí theo đường phố (hoặc đường giao thông chính) cùng khu vực.</w:t>
      </w:r>
    </w:p>
    <w:p w:rsidR="00AD6118" w:rsidRPr="0093298B" w:rsidRDefault="00AD6118" w:rsidP="00AD6118">
      <w:pPr>
        <w:spacing w:line="312" w:lineRule="auto"/>
        <w:jc w:val="both"/>
        <w:rPr>
          <w:rFonts w:ascii="Times New Roman" w:hAnsi="Times New Roman" w:cs="Times New Roman"/>
          <w:sz w:val="26"/>
          <w:szCs w:val="26"/>
        </w:rPr>
      </w:pPr>
      <w:r w:rsidRPr="0093298B">
        <w:rPr>
          <w:rFonts w:ascii="Times New Roman" w:hAnsi="Times New Roman" w:cs="Times New Roman"/>
          <w:sz w:val="26"/>
          <w:szCs w:val="26"/>
        </w:rPr>
        <w:t xml:space="preserve">Riêng đối với đất có mặt nước chuyên dùng sử dụng vào mục đích phi nông nghiệp kết </w:t>
      </w:r>
      <w:r w:rsidRPr="0093298B">
        <w:rPr>
          <w:rFonts w:ascii="Times New Roman" w:hAnsi="Times New Roman" w:cs="Times New Roman"/>
          <w:sz w:val="26"/>
          <w:szCs w:val="26"/>
        </w:rPr>
        <w:lastRenderedPageBreak/>
        <w:t>h</w:t>
      </w:r>
      <w:r w:rsidRPr="0093298B">
        <w:rPr>
          <w:rFonts w:ascii="Times New Roman" w:hAnsi="Times New Roman" w:cs="Times New Roman"/>
          <w:sz w:val="26"/>
          <w:szCs w:val="26"/>
          <w:lang w:val="en-US"/>
        </w:rPr>
        <w:t>ợ</w:t>
      </w:r>
      <w:r w:rsidRPr="0093298B">
        <w:rPr>
          <w:rFonts w:ascii="Times New Roman" w:hAnsi="Times New Roman" w:cs="Times New Roman"/>
          <w:sz w:val="26"/>
          <w:szCs w:val="26"/>
        </w:rPr>
        <w:t>p với nuôi trong khai thác thủy sản thì xác định riêng diện tích đất phi nông nghiệp và diện tích nuôi trồng khai thác thủy sản để áp dụng giá đất cho từng loại theo nguyên tắc quy định như trên.</w:t>
      </w:r>
    </w:p>
    <w:p w:rsidR="00AD6118" w:rsidRPr="0093298B" w:rsidRDefault="00AD6118" w:rsidP="00AD6118">
      <w:pPr>
        <w:spacing w:line="312" w:lineRule="auto"/>
        <w:jc w:val="both"/>
        <w:rPr>
          <w:rFonts w:ascii="Times New Roman" w:hAnsi="Times New Roman" w:cs="Times New Roman"/>
          <w:sz w:val="26"/>
          <w:szCs w:val="26"/>
        </w:rPr>
      </w:pPr>
      <w:r w:rsidRPr="0093298B">
        <w:rPr>
          <w:rFonts w:ascii="Times New Roman" w:hAnsi="Times New Roman" w:cs="Times New Roman"/>
          <w:sz w:val="26"/>
          <w:szCs w:val="26"/>
        </w:rPr>
        <w:t>9. Đất phi nông nghiệp khác gồm đất làm nhà nghỉ, lán, trại cho ngư</w:t>
      </w:r>
      <w:r w:rsidRPr="0093298B">
        <w:rPr>
          <w:rFonts w:ascii="Times New Roman" w:hAnsi="Times New Roman" w:cs="Times New Roman"/>
          <w:sz w:val="26"/>
          <w:szCs w:val="26"/>
          <w:lang w:val="en-US"/>
        </w:rPr>
        <w:t>ờ</w:t>
      </w:r>
      <w:r w:rsidRPr="0093298B">
        <w:rPr>
          <w:rFonts w:ascii="Times New Roman" w:hAnsi="Times New Roman" w:cs="Times New Roman"/>
          <w:sz w:val="26"/>
          <w:szCs w:val="26"/>
        </w:rPr>
        <w:t>i la</w:t>
      </w:r>
      <w:r w:rsidRPr="0093298B">
        <w:rPr>
          <w:rFonts w:ascii="Times New Roman" w:hAnsi="Times New Roman" w:cs="Times New Roman"/>
          <w:sz w:val="26"/>
          <w:szCs w:val="26"/>
          <w:lang w:val="en-US"/>
        </w:rPr>
        <w:t>o</w:t>
      </w:r>
      <w:r w:rsidRPr="0093298B">
        <w:rPr>
          <w:rFonts w:ascii="Times New Roman" w:hAnsi="Times New Roman" w:cs="Times New Roman"/>
          <w:sz w:val="26"/>
          <w:szCs w:val="26"/>
        </w:rPr>
        <w:t xml:space="preserve"> động trong cơ sở sản xuất; đất xây dựng kho và nhà để chứa nông sản, thuốc bảo vệ thực vật, phân bón, máy móc, công cụ phục vụ cho sản xuất nông nghiệp và đất xây dựng công tr</w:t>
      </w:r>
      <w:r w:rsidRPr="0093298B">
        <w:rPr>
          <w:rFonts w:ascii="Times New Roman" w:hAnsi="Times New Roman" w:cs="Times New Roman"/>
          <w:sz w:val="26"/>
          <w:szCs w:val="26"/>
          <w:lang w:val="en-US"/>
        </w:rPr>
        <w:t>ì</w:t>
      </w:r>
      <w:r w:rsidRPr="0093298B">
        <w:rPr>
          <w:rFonts w:ascii="Times New Roman" w:hAnsi="Times New Roman" w:cs="Times New Roman"/>
          <w:sz w:val="26"/>
          <w:szCs w:val="26"/>
        </w:rPr>
        <w:t>nh khác của người sử dụng đất không nhằm mục đích kinh doanh mà công trình đó không gắn liền với đất ở áp dụng theo giá đất sản xu</w:t>
      </w:r>
      <w:r w:rsidRPr="0093298B">
        <w:rPr>
          <w:rFonts w:ascii="Times New Roman" w:hAnsi="Times New Roman" w:cs="Times New Roman"/>
          <w:sz w:val="26"/>
          <w:szCs w:val="26"/>
          <w:lang w:val="en-US"/>
        </w:rPr>
        <w:t>ấ</w:t>
      </w:r>
      <w:r w:rsidRPr="0093298B">
        <w:rPr>
          <w:rFonts w:ascii="Times New Roman" w:hAnsi="Times New Roman" w:cs="Times New Roman"/>
          <w:sz w:val="26"/>
          <w:szCs w:val="26"/>
        </w:rPr>
        <w:t>t, kinh doanh phi nông nghiệp không phải là đất thương mại, dịch vụ cùng vị trí theo đường phố (hoặc đường giao thông chính) cùng khu vực.</w:t>
      </w:r>
    </w:p>
    <w:p w:rsidR="00AD6118" w:rsidRPr="0093298B" w:rsidRDefault="00AD6118" w:rsidP="00AD6118">
      <w:pPr>
        <w:spacing w:line="312" w:lineRule="auto"/>
        <w:jc w:val="both"/>
        <w:rPr>
          <w:rFonts w:ascii="Times New Roman" w:hAnsi="Times New Roman" w:cs="Times New Roman"/>
          <w:sz w:val="26"/>
          <w:szCs w:val="26"/>
        </w:rPr>
      </w:pPr>
      <w:r w:rsidRPr="0093298B">
        <w:rPr>
          <w:rFonts w:ascii="Times New Roman" w:hAnsi="Times New Roman" w:cs="Times New Roman"/>
          <w:sz w:val="26"/>
          <w:szCs w:val="26"/>
        </w:rPr>
        <w:t>10. Giá đất phi nông nghiệp tại các đảo, cù lao áp dụng chung vị trí và mức giá quy định tại phụ lục XII kèm theo Quy định này.</w:t>
      </w:r>
    </w:p>
    <w:p w:rsidR="00AD6118" w:rsidRPr="0093298B" w:rsidRDefault="00AD6118" w:rsidP="00AD6118">
      <w:pPr>
        <w:spacing w:line="312" w:lineRule="auto"/>
        <w:jc w:val="both"/>
        <w:rPr>
          <w:rFonts w:ascii="Times New Roman" w:hAnsi="Times New Roman" w:cs="Times New Roman"/>
          <w:b/>
          <w:sz w:val="26"/>
          <w:szCs w:val="26"/>
        </w:rPr>
      </w:pPr>
      <w:bookmarkStart w:id="26" w:name="dieu_11"/>
      <w:r w:rsidRPr="0093298B">
        <w:rPr>
          <w:rFonts w:ascii="Times New Roman" w:hAnsi="Times New Roman" w:cs="Times New Roman"/>
          <w:b/>
          <w:sz w:val="26"/>
          <w:szCs w:val="26"/>
        </w:rPr>
        <w:t>Điều 11. Đất chưa sử dụng</w:t>
      </w:r>
      <w:bookmarkEnd w:id="26"/>
    </w:p>
    <w:p w:rsidR="00AD6118" w:rsidRPr="0093298B" w:rsidRDefault="00AD6118" w:rsidP="00AD6118">
      <w:pPr>
        <w:spacing w:line="312" w:lineRule="auto"/>
        <w:jc w:val="both"/>
        <w:rPr>
          <w:rFonts w:ascii="Times New Roman" w:hAnsi="Times New Roman" w:cs="Times New Roman"/>
          <w:sz w:val="26"/>
          <w:szCs w:val="26"/>
        </w:rPr>
      </w:pPr>
      <w:r w:rsidRPr="0093298B">
        <w:rPr>
          <w:rFonts w:ascii="Times New Roman" w:hAnsi="Times New Roman" w:cs="Times New Roman"/>
          <w:sz w:val="26"/>
          <w:szCs w:val="26"/>
        </w:rPr>
        <w:t xml:space="preserve">1. Đối với các loại đất chưa xác định mục đích sử dụng (bao gồm đất bằng chưa sử dụng, đất đồi núi chưa sử dụng, đất núi đá không có rừng cây), căn cứ quy định tại Điều 6 của </w:t>
      </w:r>
      <w:r w:rsidRPr="0093298B">
        <w:rPr>
          <w:rFonts w:ascii="Times New Roman" w:hAnsi="Times New Roman" w:cs="Times New Roman"/>
          <w:sz w:val="26"/>
          <w:szCs w:val="26"/>
          <w:lang w:val="en-US"/>
        </w:rPr>
        <w:t>Q</w:t>
      </w:r>
      <w:r w:rsidRPr="0093298B">
        <w:rPr>
          <w:rFonts w:ascii="Times New Roman" w:hAnsi="Times New Roman" w:cs="Times New Roman"/>
          <w:sz w:val="26"/>
          <w:szCs w:val="26"/>
        </w:rPr>
        <w:t>uy định này và mức giá thấp nhất của thửa đất nông nghiệp liền kề để xác định vị trí và mức giá cụ thể; trường hợp không có thửa đất nông nghiệp liền kề thì áp dụng mức giá của thửa đất nông nghiệp gần nhất.</w:t>
      </w:r>
    </w:p>
    <w:p w:rsidR="00AD6118" w:rsidRPr="0093298B" w:rsidRDefault="00AD6118" w:rsidP="00AD6118">
      <w:pPr>
        <w:spacing w:line="312" w:lineRule="auto"/>
        <w:jc w:val="both"/>
        <w:rPr>
          <w:rFonts w:ascii="Times New Roman" w:hAnsi="Times New Roman" w:cs="Times New Roman"/>
          <w:sz w:val="26"/>
          <w:szCs w:val="26"/>
        </w:rPr>
      </w:pPr>
      <w:r w:rsidRPr="0093298B">
        <w:rPr>
          <w:rFonts w:ascii="Times New Roman" w:hAnsi="Times New Roman" w:cs="Times New Roman"/>
          <w:sz w:val="26"/>
          <w:szCs w:val="26"/>
        </w:rPr>
        <w:t>2. Khi đất chưa sử dụng được cơ quan Nhà nước có thẩm quyền giao đất, cho thuê đất để đưa vào sử dụng thì giá đất được xác định theo giá đất cùng loại, cùng cấp vị trí và cùng mục đích sử dụng.</w:t>
      </w:r>
    </w:p>
    <w:p w:rsidR="00AD6118" w:rsidRPr="0093298B" w:rsidRDefault="00AD6118" w:rsidP="00AD6118">
      <w:pPr>
        <w:spacing w:before="120"/>
        <w:jc w:val="center"/>
        <w:rPr>
          <w:rFonts w:ascii="Times New Roman" w:hAnsi="Times New Roman" w:cs="Times New Roman"/>
          <w:b/>
          <w:sz w:val="26"/>
          <w:szCs w:val="26"/>
        </w:rPr>
      </w:pPr>
      <w:bookmarkStart w:id="27" w:name="chuong_4"/>
      <w:r w:rsidRPr="0093298B">
        <w:rPr>
          <w:rFonts w:ascii="Times New Roman" w:hAnsi="Times New Roman" w:cs="Times New Roman"/>
          <w:b/>
          <w:sz w:val="26"/>
          <w:szCs w:val="26"/>
        </w:rPr>
        <w:t>Chương IV</w:t>
      </w:r>
      <w:bookmarkEnd w:id="27"/>
    </w:p>
    <w:p w:rsidR="00AD6118" w:rsidRPr="0093298B" w:rsidRDefault="00AD6118" w:rsidP="00AD6118">
      <w:pPr>
        <w:spacing w:before="120"/>
        <w:jc w:val="center"/>
        <w:rPr>
          <w:rFonts w:ascii="Times New Roman" w:hAnsi="Times New Roman" w:cs="Times New Roman"/>
          <w:b/>
          <w:sz w:val="26"/>
          <w:szCs w:val="26"/>
          <w:lang w:val="en-US"/>
        </w:rPr>
      </w:pPr>
      <w:bookmarkStart w:id="28" w:name="chuong_4_name"/>
      <w:r w:rsidRPr="0093298B">
        <w:rPr>
          <w:rFonts w:ascii="Times New Roman" w:hAnsi="Times New Roman" w:cs="Times New Roman"/>
          <w:b/>
          <w:sz w:val="26"/>
          <w:szCs w:val="26"/>
        </w:rPr>
        <w:t>XỬ LÝ CÁC TRƯỜNG HỢP CỤ THỂ</w:t>
      </w:r>
      <w:bookmarkEnd w:id="28"/>
    </w:p>
    <w:p w:rsidR="00AD6118" w:rsidRPr="0093298B" w:rsidRDefault="00AD6118" w:rsidP="00AD6118">
      <w:pPr>
        <w:spacing w:line="312" w:lineRule="auto"/>
        <w:jc w:val="both"/>
        <w:rPr>
          <w:rFonts w:ascii="Times New Roman" w:hAnsi="Times New Roman" w:cs="Times New Roman"/>
          <w:b/>
          <w:sz w:val="26"/>
          <w:szCs w:val="26"/>
        </w:rPr>
      </w:pPr>
      <w:bookmarkStart w:id="29" w:name="dieu_12"/>
      <w:r w:rsidRPr="0093298B">
        <w:rPr>
          <w:rFonts w:ascii="Times New Roman" w:hAnsi="Times New Roman" w:cs="Times New Roman"/>
          <w:b/>
          <w:sz w:val="26"/>
          <w:szCs w:val="26"/>
        </w:rPr>
        <w:t>Điều 12. Nguyên tắc xác định vị trí, áp dụng giá đất đối với các trường hợp cụ thể</w:t>
      </w:r>
      <w:bookmarkEnd w:id="29"/>
    </w:p>
    <w:p w:rsidR="00AD6118" w:rsidRPr="0093298B" w:rsidRDefault="00AD6118" w:rsidP="00AD6118">
      <w:pPr>
        <w:spacing w:line="312" w:lineRule="auto"/>
        <w:jc w:val="both"/>
        <w:rPr>
          <w:rFonts w:ascii="Times New Roman" w:hAnsi="Times New Roman" w:cs="Times New Roman"/>
          <w:sz w:val="26"/>
          <w:szCs w:val="26"/>
        </w:rPr>
      </w:pPr>
      <w:r w:rsidRPr="0093298B">
        <w:rPr>
          <w:rFonts w:ascii="Times New Roman" w:hAnsi="Times New Roman" w:cs="Times New Roman"/>
          <w:sz w:val="26"/>
          <w:szCs w:val="26"/>
        </w:rPr>
        <w:t>1. Đối với nh</w:t>
      </w:r>
      <w:r w:rsidRPr="0093298B">
        <w:rPr>
          <w:rFonts w:ascii="Times New Roman" w:hAnsi="Times New Roman" w:cs="Times New Roman"/>
          <w:sz w:val="26"/>
          <w:szCs w:val="26"/>
          <w:lang w:val="en-US"/>
        </w:rPr>
        <w:t>ữ</w:t>
      </w:r>
      <w:r w:rsidRPr="0093298B">
        <w:rPr>
          <w:rFonts w:ascii="Times New Roman" w:hAnsi="Times New Roman" w:cs="Times New Roman"/>
          <w:sz w:val="26"/>
          <w:szCs w:val="26"/>
        </w:rPr>
        <w:t>ng thửa đất nông nghiệp có nhiều cách xác định vị trí khác nhau thì ưu tiên cách xác định để thửa đất có vị trí cao nhất (theo thứ tự ưu tiên giảm dần từ vị trí 1 đến vị trí 4).</w:t>
      </w:r>
    </w:p>
    <w:p w:rsidR="00AD6118" w:rsidRPr="0093298B" w:rsidRDefault="00AD6118" w:rsidP="00AD6118">
      <w:pPr>
        <w:spacing w:line="312" w:lineRule="auto"/>
        <w:jc w:val="both"/>
        <w:rPr>
          <w:rFonts w:ascii="Times New Roman" w:hAnsi="Times New Roman" w:cs="Times New Roman"/>
          <w:sz w:val="26"/>
          <w:szCs w:val="26"/>
        </w:rPr>
      </w:pPr>
      <w:r w:rsidRPr="0093298B">
        <w:rPr>
          <w:rFonts w:ascii="Times New Roman" w:hAnsi="Times New Roman" w:cs="Times New Roman"/>
          <w:sz w:val="26"/>
          <w:szCs w:val="26"/>
        </w:rPr>
        <w:t>2. Đối với các thửa đất cùng một chủ sử dụng.</w:t>
      </w:r>
    </w:p>
    <w:p w:rsidR="00AD6118" w:rsidRPr="0093298B" w:rsidRDefault="00AD6118" w:rsidP="00AD6118">
      <w:pPr>
        <w:spacing w:line="312" w:lineRule="auto"/>
        <w:jc w:val="both"/>
        <w:rPr>
          <w:rFonts w:ascii="Times New Roman" w:hAnsi="Times New Roman" w:cs="Times New Roman"/>
          <w:sz w:val="26"/>
          <w:szCs w:val="26"/>
        </w:rPr>
      </w:pPr>
      <w:r w:rsidRPr="0093298B">
        <w:rPr>
          <w:rFonts w:ascii="Times New Roman" w:hAnsi="Times New Roman" w:cs="Times New Roman"/>
          <w:sz w:val="26"/>
          <w:szCs w:val="26"/>
        </w:rPr>
        <w:t>Trư</w:t>
      </w:r>
      <w:r w:rsidRPr="0093298B">
        <w:rPr>
          <w:rFonts w:ascii="Times New Roman" w:hAnsi="Times New Roman" w:cs="Times New Roman"/>
          <w:sz w:val="26"/>
          <w:szCs w:val="26"/>
          <w:lang w:val="en-US"/>
        </w:rPr>
        <w:t>ờ</w:t>
      </w:r>
      <w:r w:rsidRPr="0093298B">
        <w:rPr>
          <w:rFonts w:ascii="Times New Roman" w:hAnsi="Times New Roman" w:cs="Times New Roman"/>
          <w:sz w:val="26"/>
          <w:szCs w:val="26"/>
        </w:rPr>
        <w:t>ng hợp các thửa đất tiếp giáp phía sau thửa đất mặt tiền có cùng mục đích và cùng chủ sử dụng với thửa đất mặt tiền (liền khoảnh), thì được xác định cùng vị trí với thửa đất mặt tiền của đường phố (hoặc đường giao thông chính) đó và áp dụng nguyên tắc xác định mức giá của từng phần diện tích theo quy định tại khoản 3 Điều 7 của quy định này.</w:t>
      </w:r>
    </w:p>
    <w:p w:rsidR="00AD6118" w:rsidRPr="0093298B" w:rsidRDefault="00AD6118" w:rsidP="00AD6118">
      <w:pPr>
        <w:spacing w:line="312" w:lineRule="auto"/>
        <w:jc w:val="both"/>
        <w:rPr>
          <w:rFonts w:ascii="Times New Roman" w:hAnsi="Times New Roman" w:cs="Times New Roman"/>
          <w:sz w:val="26"/>
          <w:szCs w:val="26"/>
        </w:rPr>
      </w:pPr>
      <w:r w:rsidRPr="0093298B">
        <w:rPr>
          <w:rFonts w:ascii="Times New Roman" w:hAnsi="Times New Roman" w:cs="Times New Roman"/>
          <w:sz w:val="26"/>
          <w:szCs w:val="26"/>
        </w:rPr>
        <w:t>3. Đ</w:t>
      </w:r>
      <w:r w:rsidRPr="0093298B">
        <w:rPr>
          <w:rFonts w:ascii="Times New Roman" w:hAnsi="Times New Roman" w:cs="Times New Roman"/>
          <w:sz w:val="26"/>
          <w:szCs w:val="26"/>
          <w:lang w:val="en-US"/>
        </w:rPr>
        <w:t>ố</w:t>
      </w:r>
      <w:r w:rsidRPr="0093298B">
        <w:rPr>
          <w:rFonts w:ascii="Times New Roman" w:hAnsi="Times New Roman" w:cs="Times New Roman"/>
          <w:sz w:val="26"/>
          <w:szCs w:val="26"/>
        </w:rPr>
        <w:t>i với những thửa đất phi nông nghiệp có 2 mặt tiền đường phố (hoặc đường giao thông chính) trở l</w:t>
      </w:r>
      <w:r w:rsidRPr="0093298B">
        <w:rPr>
          <w:rFonts w:ascii="Times New Roman" w:hAnsi="Times New Roman" w:cs="Times New Roman"/>
          <w:sz w:val="26"/>
          <w:szCs w:val="26"/>
          <w:lang w:val="en-US"/>
        </w:rPr>
        <w:t>ê</w:t>
      </w:r>
      <w:r w:rsidRPr="0093298B">
        <w:rPr>
          <w:rFonts w:ascii="Times New Roman" w:hAnsi="Times New Roman" w:cs="Times New Roman"/>
          <w:sz w:val="26"/>
          <w:szCs w:val="26"/>
        </w:rPr>
        <w:t>n th</w:t>
      </w:r>
      <w:r w:rsidRPr="0093298B">
        <w:rPr>
          <w:rFonts w:ascii="Times New Roman" w:hAnsi="Times New Roman" w:cs="Times New Roman"/>
          <w:sz w:val="26"/>
          <w:szCs w:val="26"/>
          <w:lang w:val="en-US"/>
        </w:rPr>
        <w:t>ì</w:t>
      </w:r>
      <w:r w:rsidRPr="0093298B">
        <w:rPr>
          <w:rFonts w:ascii="Times New Roman" w:hAnsi="Times New Roman" w:cs="Times New Roman"/>
          <w:sz w:val="26"/>
          <w:szCs w:val="26"/>
        </w:rPr>
        <w:t xml:space="preserve"> xác định giá đất theo đường có mức giá cao nhất.</w:t>
      </w:r>
    </w:p>
    <w:p w:rsidR="00AD6118" w:rsidRPr="0093298B" w:rsidRDefault="00AD6118" w:rsidP="00AD6118">
      <w:pPr>
        <w:spacing w:line="312" w:lineRule="auto"/>
        <w:jc w:val="both"/>
        <w:rPr>
          <w:rFonts w:ascii="Times New Roman" w:hAnsi="Times New Roman" w:cs="Times New Roman"/>
          <w:sz w:val="26"/>
          <w:szCs w:val="26"/>
        </w:rPr>
      </w:pPr>
      <w:r w:rsidRPr="0093298B">
        <w:rPr>
          <w:rFonts w:ascii="Times New Roman" w:hAnsi="Times New Roman" w:cs="Times New Roman"/>
          <w:sz w:val="26"/>
          <w:szCs w:val="26"/>
        </w:rPr>
        <w:t xml:space="preserve">Trường hợp thửa đất phi nông nghiệp phải xác định giá đất theo quy định tại khoản 3 Điều 7 của Quy định này mà tiếp giáp với 2 đường phố (hoặc đường giao thông chính) </w:t>
      </w:r>
      <w:r w:rsidRPr="0093298B">
        <w:rPr>
          <w:rFonts w:ascii="Times New Roman" w:hAnsi="Times New Roman" w:cs="Times New Roman"/>
          <w:sz w:val="26"/>
          <w:szCs w:val="26"/>
        </w:rPr>
        <w:lastRenderedPageBreak/>
        <w:t>trở lên thì phần diện tích trong phạm vi từ mốc lộ giới đến hết mét th</w:t>
      </w:r>
      <w:r w:rsidRPr="0093298B">
        <w:rPr>
          <w:rFonts w:ascii="Times New Roman" w:hAnsi="Times New Roman" w:cs="Times New Roman"/>
          <w:sz w:val="26"/>
          <w:szCs w:val="26"/>
          <w:lang w:val="en-US"/>
        </w:rPr>
        <w:t>ứ</w:t>
      </w:r>
      <w:r w:rsidRPr="0093298B">
        <w:rPr>
          <w:rFonts w:ascii="Times New Roman" w:hAnsi="Times New Roman" w:cs="Times New Roman"/>
          <w:sz w:val="26"/>
          <w:szCs w:val="26"/>
        </w:rPr>
        <w:t xml:space="preserve"> 50 thuộc tuy</w:t>
      </w:r>
      <w:r w:rsidRPr="0093298B">
        <w:rPr>
          <w:rFonts w:ascii="Times New Roman" w:hAnsi="Times New Roman" w:cs="Times New Roman"/>
          <w:sz w:val="26"/>
          <w:szCs w:val="26"/>
          <w:lang w:val="en-US"/>
        </w:rPr>
        <w:t>ế</w:t>
      </w:r>
      <w:r w:rsidRPr="0093298B">
        <w:rPr>
          <w:rFonts w:ascii="Times New Roman" w:hAnsi="Times New Roman" w:cs="Times New Roman"/>
          <w:sz w:val="26"/>
          <w:szCs w:val="26"/>
        </w:rPr>
        <w:t>n đường nào được tính theo mức giá đất của tuyến đường đó; Phần diện tích giao với 2 tuyến đường được tính theo đường có mức giá cao hơn; Phần diện tích còn lại từ sau mét thứ 50 thì dựa theo đường có mức giá cao nhất đ</w:t>
      </w:r>
      <w:r w:rsidRPr="0093298B">
        <w:rPr>
          <w:rFonts w:ascii="Times New Roman" w:hAnsi="Times New Roman" w:cs="Times New Roman"/>
          <w:sz w:val="26"/>
          <w:szCs w:val="26"/>
          <w:lang w:val="en-US"/>
        </w:rPr>
        <w:t>ể</w:t>
      </w:r>
      <w:r w:rsidRPr="0093298B">
        <w:rPr>
          <w:rFonts w:ascii="Times New Roman" w:hAnsi="Times New Roman" w:cs="Times New Roman"/>
          <w:sz w:val="26"/>
          <w:szCs w:val="26"/>
        </w:rPr>
        <w:t xml:space="preserve"> định giá; Trường hợp có nhiều tuyến đường có mức giá cao nhất bằng nhau thì dựa theo đường mà thửa đất có mặt tiền dài nhất để xác định giá đất.</w:t>
      </w:r>
    </w:p>
    <w:p w:rsidR="00AD6118" w:rsidRPr="0093298B" w:rsidRDefault="00AD6118" w:rsidP="00AD6118">
      <w:pPr>
        <w:spacing w:line="312" w:lineRule="auto"/>
        <w:jc w:val="both"/>
        <w:rPr>
          <w:rFonts w:ascii="Times New Roman" w:hAnsi="Times New Roman" w:cs="Times New Roman"/>
          <w:sz w:val="26"/>
          <w:szCs w:val="26"/>
        </w:rPr>
      </w:pPr>
      <w:r w:rsidRPr="0093298B">
        <w:rPr>
          <w:rFonts w:ascii="Times New Roman" w:hAnsi="Times New Roman" w:cs="Times New Roman"/>
          <w:sz w:val="26"/>
          <w:szCs w:val="26"/>
        </w:rPr>
        <w:t>4. Đối với những thửa đất phi nông nghiệp thuộc hẻm nối thông với nhiều đường phố (hoặc đường giao thông chính) có mức giá đất khác nhau th</w:t>
      </w:r>
      <w:r w:rsidRPr="0093298B">
        <w:rPr>
          <w:rFonts w:ascii="Times New Roman" w:hAnsi="Times New Roman" w:cs="Times New Roman"/>
          <w:sz w:val="26"/>
          <w:szCs w:val="26"/>
          <w:lang w:val="en-US"/>
        </w:rPr>
        <w:t>ì</w:t>
      </w:r>
      <w:r w:rsidRPr="0093298B">
        <w:rPr>
          <w:rFonts w:ascii="Times New Roman" w:hAnsi="Times New Roman" w:cs="Times New Roman"/>
          <w:sz w:val="26"/>
          <w:szCs w:val="26"/>
        </w:rPr>
        <w:t xml:space="preserve"> áp giá theo đường gần nhất; trường hợp khoảng cách từ th</w:t>
      </w:r>
      <w:r w:rsidRPr="0093298B">
        <w:rPr>
          <w:rFonts w:ascii="Times New Roman" w:hAnsi="Times New Roman" w:cs="Times New Roman"/>
          <w:sz w:val="26"/>
          <w:szCs w:val="26"/>
          <w:lang w:val="en-US"/>
        </w:rPr>
        <w:t>ử</w:t>
      </w:r>
      <w:r w:rsidRPr="0093298B">
        <w:rPr>
          <w:rFonts w:ascii="Times New Roman" w:hAnsi="Times New Roman" w:cs="Times New Roman"/>
          <w:sz w:val="26"/>
          <w:szCs w:val="26"/>
        </w:rPr>
        <w:t>a đất đến các đường bằng nhau thì áp giá theo đường có mức giá cao nhất.</w:t>
      </w:r>
    </w:p>
    <w:p w:rsidR="00AD6118" w:rsidRPr="0093298B" w:rsidRDefault="00AD6118" w:rsidP="00AD6118">
      <w:pPr>
        <w:spacing w:line="312" w:lineRule="auto"/>
        <w:jc w:val="both"/>
        <w:rPr>
          <w:rFonts w:ascii="Times New Roman" w:hAnsi="Times New Roman" w:cs="Times New Roman"/>
          <w:sz w:val="26"/>
          <w:szCs w:val="26"/>
        </w:rPr>
      </w:pPr>
      <w:r w:rsidRPr="0093298B">
        <w:rPr>
          <w:rFonts w:ascii="Times New Roman" w:hAnsi="Times New Roman" w:cs="Times New Roman"/>
          <w:sz w:val="26"/>
          <w:szCs w:val="26"/>
        </w:rPr>
        <w:t>5. Đối với những thửa đất mặt tiền hẻm có bề rộng khác nhau (chỗ rộng, ch</w:t>
      </w:r>
      <w:r w:rsidRPr="0093298B">
        <w:rPr>
          <w:rFonts w:ascii="Times New Roman" w:hAnsi="Times New Roman" w:cs="Times New Roman"/>
          <w:sz w:val="26"/>
          <w:szCs w:val="26"/>
          <w:lang w:val="en-US"/>
        </w:rPr>
        <w:t>ỗ</w:t>
      </w:r>
      <w:r w:rsidRPr="0093298B">
        <w:rPr>
          <w:rFonts w:ascii="Times New Roman" w:hAnsi="Times New Roman" w:cs="Times New Roman"/>
          <w:sz w:val="26"/>
          <w:szCs w:val="26"/>
        </w:rPr>
        <w:t xml:space="preserve"> hẹp) thì áp dụng theo chỗ hẹp nhất tính từ đường phố (hoặc đường giao thông chính) vào đến thửa đất cần xác định giá.</w:t>
      </w:r>
    </w:p>
    <w:p w:rsidR="00AD6118" w:rsidRPr="0093298B" w:rsidRDefault="00AD6118" w:rsidP="00AD6118">
      <w:pPr>
        <w:spacing w:line="312" w:lineRule="auto"/>
        <w:jc w:val="both"/>
        <w:rPr>
          <w:rFonts w:ascii="Times New Roman" w:hAnsi="Times New Roman" w:cs="Times New Roman"/>
          <w:sz w:val="26"/>
          <w:szCs w:val="26"/>
        </w:rPr>
      </w:pPr>
      <w:r w:rsidRPr="0093298B">
        <w:rPr>
          <w:rFonts w:ascii="Times New Roman" w:hAnsi="Times New Roman" w:cs="Times New Roman"/>
          <w:sz w:val="26"/>
          <w:szCs w:val="26"/>
        </w:rPr>
        <w:t>6. Đối với đất trong các khu dân cư đ</w:t>
      </w:r>
      <w:r w:rsidRPr="0093298B">
        <w:rPr>
          <w:rFonts w:ascii="Times New Roman" w:hAnsi="Times New Roman" w:cs="Times New Roman"/>
          <w:sz w:val="26"/>
          <w:szCs w:val="26"/>
          <w:lang w:val="en-US"/>
        </w:rPr>
        <w:t>ã</w:t>
      </w:r>
      <w:r w:rsidRPr="0093298B">
        <w:rPr>
          <w:rFonts w:ascii="Times New Roman" w:hAnsi="Times New Roman" w:cs="Times New Roman"/>
          <w:sz w:val="26"/>
          <w:szCs w:val="26"/>
        </w:rPr>
        <w:t xml:space="preserve"> được phân lô, đ</w:t>
      </w:r>
      <w:r w:rsidRPr="0093298B">
        <w:rPr>
          <w:rFonts w:ascii="Times New Roman" w:hAnsi="Times New Roman" w:cs="Times New Roman"/>
          <w:sz w:val="26"/>
          <w:szCs w:val="26"/>
          <w:lang w:val="en-US"/>
        </w:rPr>
        <w:t>ầ</w:t>
      </w:r>
      <w:r w:rsidRPr="0093298B">
        <w:rPr>
          <w:rFonts w:ascii="Times New Roman" w:hAnsi="Times New Roman" w:cs="Times New Roman"/>
          <w:sz w:val="26"/>
          <w:szCs w:val="26"/>
        </w:rPr>
        <w:t>u tư đường giao thông đồng bộ và hoàn chỉnh:</w:t>
      </w:r>
    </w:p>
    <w:p w:rsidR="00AD6118" w:rsidRPr="0093298B" w:rsidRDefault="00AD6118" w:rsidP="00AD6118">
      <w:pPr>
        <w:spacing w:line="312" w:lineRule="auto"/>
        <w:jc w:val="both"/>
        <w:rPr>
          <w:rFonts w:ascii="Times New Roman" w:hAnsi="Times New Roman" w:cs="Times New Roman"/>
          <w:sz w:val="26"/>
          <w:szCs w:val="26"/>
        </w:rPr>
      </w:pPr>
      <w:r w:rsidRPr="0093298B">
        <w:rPr>
          <w:rFonts w:ascii="Times New Roman" w:hAnsi="Times New Roman" w:cs="Times New Roman"/>
          <w:sz w:val="26"/>
          <w:szCs w:val="26"/>
        </w:rPr>
        <w:t>a) Trường hợp các tuyến đường nội bộ trong khu dân cư đã được quy định giá đất cụ thể thì áp dụng vị trí, giá đất theo đường nội bộ trong khu dân cư.</w:t>
      </w:r>
    </w:p>
    <w:p w:rsidR="00AD6118" w:rsidRPr="0093298B" w:rsidRDefault="00AD6118" w:rsidP="00AD6118">
      <w:pPr>
        <w:spacing w:line="312" w:lineRule="auto"/>
        <w:jc w:val="both"/>
        <w:rPr>
          <w:rFonts w:ascii="Times New Roman" w:hAnsi="Times New Roman" w:cs="Times New Roman"/>
          <w:sz w:val="26"/>
          <w:szCs w:val="26"/>
        </w:rPr>
      </w:pPr>
      <w:r w:rsidRPr="0093298B">
        <w:rPr>
          <w:rFonts w:ascii="Times New Roman" w:hAnsi="Times New Roman" w:cs="Times New Roman"/>
          <w:sz w:val="26"/>
          <w:szCs w:val="26"/>
        </w:rPr>
        <w:t>b) Trường hợp các tuyến đường nội bộ trong khu dân cư chưa được quy định giá đất cụ thể:</w:t>
      </w:r>
    </w:p>
    <w:p w:rsidR="00AD6118" w:rsidRPr="0093298B" w:rsidRDefault="00AD6118" w:rsidP="00AD6118">
      <w:pPr>
        <w:spacing w:line="312" w:lineRule="auto"/>
        <w:jc w:val="both"/>
        <w:rPr>
          <w:rFonts w:ascii="Times New Roman" w:hAnsi="Times New Roman" w:cs="Times New Roman"/>
          <w:sz w:val="26"/>
          <w:szCs w:val="26"/>
        </w:rPr>
      </w:pPr>
      <w:r w:rsidRPr="0093298B">
        <w:rPr>
          <w:rFonts w:ascii="Times New Roman" w:hAnsi="Times New Roman" w:cs="Times New Roman"/>
          <w:sz w:val="26"/>
          <w:szCs w:val="26"/>
        </w:rPr>
        <w:t>- Đối với khu dân cư tiếp giáp với đường phố (hoặc đường giao thông chính) thì các thửa đất tiếp giáp với đường phố (hoặc đường giao thông chính) áp dụng theo vị trí 1 của tuyến đường mà thửa đất tiếp giáp, các thửa đất còn lại áp dụng chung vị trí 2 của tuyến đường có giá đất cao nhất mà kh</w:t>
      </w:r>
      <w:r w:rsidRPr="0093298B">
        <w:rPr>
          <w:rFonts w:ascii="Times New Roman" w:hAnsi="Times New Roman" w:cs="Times New Roman"/>
          <w:sz w:val="26"/>
          <w:szCs w:val="26"/>
          <w:lang w:val="en-US"/>
        </w:rPr>
        <w:t>u</w:t>
      </w:r>
      <w:r w:rsidRPr="0093298B">
        <w:rPr>
          <w:rFonts w:ascii="Times New Roman" w:hAnsi="Times New Roman" w:cs="Times New Roman"/>
          <w:sz w:val="26"/>
          <w:szCs w:val="26"/>
        </w:rPr>
        <w:t xml:space="preserve"> dân cư tiếp giáp.</w:t>
      </w:r>
    </w:p>
    <w:p w:rsidR="00AD6118" w:rsidRPr="0093298B" w:rsidRDefault="00AD6118" w:rsidP="00AD6118">
      <w:pPr>
        <w:spacing w:line="312" w:lineRule="auto"/>
        <w:jc w:val="both"/>
        <w:rPr>
          <w:rFonts w:ascii="Times New Roman" w:hAnsi="Times New Roman" w:cs="Times New Roman"/>
          <w:sz w:val="26"/>
          <w:szCs w:val="26"/>
        </w:rPr>
      </w:pPr>
      <w:r w:rsidRPr="0093298B">
        <w:rPr>
          <w:rFonts w:ascii="Times New Roman" w:hAnsi="Times New Roman" w:cs="Times New Roman"/>
          <w:sz w:val="26"/>
          <w:szCs w:val="26"/>
        </w:rPr>
        <w:t>- Đối với khu d</w:t>
      </w:r>
      <w:r w:rsidRPr="0093298B">
        <w:rPr>
          <w:rFonts w:ascii="Times New Roman" w:hAnsi="Times New Roman" w:cs="Times New Roman"/>
          <w:sz w:val="26"/>
          <w:szCs w:val="26"/>
          <w:lang w:val="en-US"/>
        </w:rPr>
        <w:t>â</w:t>
      </w:r>
      <w:r w:rsidRPr="0093298B">
        <w:rPr>
          <w:rFonts w:ascii="Times New Roman" w:hAnsi="Times New Roman" w:cs="Times New Roman"/>
          <w:sz w:val="26"/>
          <w:szCs w:val="26"/>
        </w:rPr>
        <w:t xml:space="preserve">n cư không tiếp giáp với đường phố (hoặc đường giao thông chính) thì toàn bộ các thửa đất trong khu dân </w:t>
      </w:r>
      <w:r w:rsidRPr="0093298B">
        <w:rPr>
          <w:rFonts w:ascii="Times New Roman" w:hAnsi="Times New Roman" w:cs="Times New Roman"/>
          <w:sz w:val="26"/>
          <w:szCs w:val="26"/>
          <w:lang w:val="en-US"/>
        </w:rPr>
        <w:t>cư</w:t>
      </w:r>
      <w:r w:rsidRPr="0093298B">
        <w:rPr>
          <w:rFonts w:ascii="Times New Roman" w:hAnsi="Times New Roman" w:cs="Times New Roman"/>
          <w:sz w:val="26"/>
          <w:szCs w:val="26"/>
        </w:rPr>
        <w:t xml:space="preserve"> áp dụng chung vị trí 2 hoặc vị trí 3 của đường phố (hoặc đường giao thông chính) gần nhất đi vào đến ranh khu dân cư theo nguyên tắc:</w:t>
      </w:r>
    </w:p>
    <w:p w:rsidR="00AD6118" w:rsidRPr="0093298B" w:rsidRDefault="00AD6118" w:rsidP="00AD6118">
      <w:pPr>
        <w:spacing w:line="312" w:lineRule="auto"/>
        <w:jc w:val="both"/>
        <w:rPr>
          <w:rFonts w:ascii="Times New Roman" w:hAnsi="Times New Roman" w:cs="Times New Roman"/>
          <w:sz w:val="26"/>
          <w:szCs w:val="26"/>
        </w:rPr>
      </w:pPr>
      <w:r w:rsidRPr="0093298B">
        <w:rPr>
          <w:rFonts w:ascii="Times New Roman" w:hAnsi="Times New Roman" w:cs="Times New Roman"/>
          <w:sz w:val="26"/>
          <w:szCs w:val="26"/>
        </w:rPr>
        <w:t xml:space="preserve">+ Vị trí 2: Áp </w:t>
      </w:r>
      <w:r w:rsidRPr="0093298B">
        <w:rPr>
          <w:rFonts w:ascii="Times New Roman" w:hAnsi="Times New Roman" w:cs="Times New Roman"/>
          <w:sz w:val="26"/>
          <w:szCs w:val="26"/>
          <w:lang w:val="en-US"/>
        </w:rPr>
        <w:t>d</w:t>
      </w:r>
      <w:r w:rsidRPr="0093298B">
        <w:rPr>
          <w:rFonts w:ascii="Times New Roman" w:hAnsi="Times New Roman" w:cs="Times New Roman"/>
          <w:sz w:val="26"/>
          <w:szCs w:val="26"/>
        </w:rPr>
        <w:t>ụng đối với các khu dân cư tại đô thị có khoảng cách đến đường phố ≤</w:t>
      </w:r>
      <w:r w:rsidRPr="0093298B">
        <w:rPr>
          <w:rFonts w:ascii="Times New Roman" w:hAnsi="Times New Roman" w:cs="Times New Roman"/>
          <w:sz w:val="26"/>
          <w:szCs w:val="26"/>
          <w:lang w:val="en-US"/>
        </w:rPr>
        <w:t xml:space="preserve"> </w:t>
      </w:r>
      <w:r w:rsidRPr="0093298B">
        <w:rPr>
          <w:rFonts w:ascii="Times New Roman" w:hAnsi="Times New Roman" w:cs="Times New Roman"/>
          <w:sz w:val="26"/>
          <w:szCs w:val="26"/>
        </w:rPr>
        <w:t>500m; các khu dân cư tại khu vực nông thôn có khoảng cách đến đường giao thông chính ≤</w:t>
      </w:r>
      <w:r w:rsidRPr="0093298B">
        <w:rPr>
          <w:rFonts w:ascii="Times New Roman" w:hAnsi="Times New Roman" w:cs="Times New Roman"/>
          <w:sz w:val="26"/>
          <w:szCs w:val="26"/>
          <w:lang w:val="en-US"/>
        </w:rPr>
        <w:t xml:space="preserve"> </w:t>
      </w:r>
      <w:r w:rsidRPr="0093298B">
        <w:rPr>
          <w:rFonts w:ascii="Times New Roman" w:hAnsi="Times New Roman" w:cs="Times New Roman"/>
          <w:sz w:val="26"/>
          <w:szCs w:val="26"/>
        </w:rPr>
        <w:t>1</w:t>
      </w:r>
      <w:r w:rsidRPr="0093298B">
        <w:rPr>
          <w:rFonts w:ascii="Times New Roman" w:hAnsi="Times New Roman" w:cs="Times New Roman"/>
          <w:sz w:val="26"/>
          <w:szCs w:val="26"/>
          <w:lang w:val="en-US"/>
        </w:rPr>
        <w:t>.000</w:t>
      </w:r>
      <w:r w:rsidRPr="0093298B">
        <w:rPr>
          <w:rFonts w:ascii="Times New Roman" w:hAnsi="Times New Roman" w:cs="Times New Roman"/>
          <w:sz w:val="26"/>
          <w:szCs w:val="26"/>
        </w:rPr>
        <w:t>m.</w:t>
      </w:r>
    </w:p>
    <w:p w:rsidR="00AD6118" w:rsidRPr="0093298B" w:rsidRDefault="00AD6118" w:rsidP="00AD6118">
      <w:pPr>
        <w:spacing w:line="312" w:lineRule="auto"/>
        <w:jc w:val="both"/>
        <w:rPr>
          <w:rFonts w:ascii="Times New Roman" w:hAnsi="Times New Roman" w:cs="Times New Roman"/>
          <w:sz w:val="26"/>
          <w:szCs w:val="26"/>
        </w:rPr>
      </w:pPr>
      <w:r w:rsidRPr="0093298B">
        <w:rPr>
          <w:rFonts w:ascii="Times New Roman" w:hAnsi="Times New Roman" w:cs="Times New Roman"/>
          <w:sz w:val="26"/>
          <w:szCs w:val="26"/>
        </w:rPr>
        <w:t>+ Vị trí 3: áp dụng đối với các khu dân cư còn lại.</w:t>
      </w:r>
    </w:p>
    <w:p w:rsidR="00AD6118" w:rsidRPr="0093298B" w:rsidRDefault="00AD6118" w:rsidP="00AD6118">
      <w:pPr>
        <w:spacing w:line="312" w:lineRule="auto"/>
        <w:jc w:val="both"/>
        <w:rPr>
          <w:rFonts w:ascii="Times New Roman" w:hAnsi="Times New Roman" w:cs="Times New Roman"/>
          <w:sz w:val="26"/>
          <w:szCs w:val="26"/>
        </w:rPr>
      </w:pPr>
      <w:r w:rsidRPr="0093298B">
        <w:rPr>
          <w:rFonts w:ascii="Times New Roman" w:hAnsi="Times New Roman" w:cs="Times New Roman"/>
          <w:sz w:val="26"/>
          <w:szCs w:val="26"/>
        </w:rPr>
        <w:t>7. Đối với thửa đất ở thuộc mặt tiền đường lòng chợ; đường tiếp giáp tứ cận chợ (không bao gồm chợ tạm), trung tâm thương mại, siêu thị thì được xác định cùng vị trí với thửa đất mặt tiền đường (hoặc hẻm) mà chợ hoặc trung tâm thương mại hoặc siêu thị tiếp giáp.</w:t>
      </w:r>
    </w:p>
    <w:p w:rsidR="00AD6118" w:rsidRPr="0093298B" w:rsidRDefault="00AD6118" w:rsidP="00AD6118">
      <w:pPr>
        <w:spacing w:line="312" w:lineRule="auto"/>
        <w:jc w:val="both"/>
        <w:rPr>
          <w:rFonts w:ascii="Times New Roman" w:hAnsi="Times New Roman" w:cs="Times New Roman"/>
          <w:sz w:val="26"/>
          <w:szCs w:val="26"/>
        </w:rPr>
      </w:pPr>
      <w:r w:rsidRPr="0093298B">
        <w:rPr>
          <w:rFonts w:ascii="Times New Roman" w:hAnsi="Times New Roman" w:cs="Times New Roman"/>
          <w:sz w:val="26"/>
          <w:szCs w:val="26"/>
        </w:rPr>
        <w:t xml:space="preserve">8. Đất trong cùng một khu công nghiệp, cụm công nghiệp đã được đầu tư kết cấu hạ tầng thì áp dụng chung vị trí và mức giá theo quy định tại khoản 4 Điều 10 của Quy định này. Trường hợp khu công nghiệp, cụm công nghiệp được đầu tư hạ tầng nhưng chưa </w:t>
      </w:r>
      <w:r w:rsidRPr="0093298B">
        <w:rPr>
          <w:rFonts w:ascii="Times New Roman" w:hAnsi="Times New Roman" w:cs="Times New Roman"/>
          <w:sz w:val="26"/>
          <w:szCs w:val="26"/>
        </w:rPr>
        <w:lastRenderedPageBreak/>
        <w:t>có quy định trong bảng giá đất (hình thành sau thời điểm bảng giá đất công bố áp dụng) thì áp dụng chung vị trí và mức giá như sau:</w:t>
      </w:r>
    </w:p>
    <w:p w:rsidR="00AD6118" w:rsidRPr="0093298B" w:rsidRDefault="00AD6118" w:rsidP="00AD6118">
      <w:pPr>
        <w:spacing w:line="312" w:lineRule="auto"/>
        <w:jc w:val="both"/>
        <w:rPr>
          <w:rFonts w:ascii="Times New Roman" w:hAnsi="Times New Roman" w:cs="Times New Roman"/>
          <w:sz w:val="26"/>
          <w:szCs w:val="26"/>
        </w:rPr>
      </w:pPr>
      <w:r w:rsidRPr="0093298B">
        <w:rPr>
          <w:rFonts w:ascii="Times New Roman" w:hAnsi="Times New Roman" w:cs="Times New Roman"/>
          <w:sz w:val="26"/>
          <w:szCs w:val="26"/>
        </w:rPr>
        <w:t>a) Trường hợp khu công nghiệp, cụm công nghiệp tiếp g</w:t>
      </w:r>
      <w:r w:rsidRPr="0093298B">
        <w:rPr>
          <w:rFonts w:ascii="Times New Roman" w:hAnsi="Times New Roman" w:cs="Times New Roman"/>
          <w:sz w:val="26"/>
          <w:szCs w:val="26"/>
          <w:lang w:val="en-US"/>
        </w:rPr>
        <w:t>i</w:t>
      </w:r>
      <w:r w:rsidRPr="0093298B">
        <w:rPr>
          <w:rFonts w:ascii="Times New Roman" w:hAnsi="Times New Roman" w:cs="Times New Roman"/>
          <w:sz w:val="26"/>
          <w:szCs w:val="26"/>
        </w:rPr>
        <w:t>áp Quốc lộ, Tỉnh lộ và các đường thuộc nhóm I quy định tại phụ lục XIII của Quy định này thì áp dụng chung mức giá tại vị trí 3 của đất sản xuất, kinh doanh phi nông nghiệp không phải là đất thương mại, dịch vụ của đường tiếp giáp có mức giá cao nhất.</w:t>
      </w:r>
    </w:p>
    <w:p w:rsidR="00AD6118" w:rsidRPr="0093298B" w:rsidRDefault="00AD6118" w:rsidP="00AD6118">
      <w:pPr>
        <w:spacing w:line="312" w:lineRule="auto"/>
        <w:jc w:val="both"/>
        <w:rPr>
          <w:rFonts w:ascii="Times New Roman" w:hAnsi="Times New Roman" w:cs="Times New Roman"/>
          <w:sz w:val="26"/>
          <w:szCs w:val="26"/>
        </w:rPr>
      </w:pPr>
      <w:r w:rsidRPr="0093298B">
        <w:rPr>
          <w:rFonts w:ascii="Times New Roman" w:hAnsi="Times New Roman" w:cs="Times New Roman"/>
          <w:sz w:val="26"/>
          <w:szCs w:val="26"/>
        </w:rPr>
        <w:t>b) Các trường hợp còn lại thì áp dụng chung mức giá tại vị trí 4 của đất sản xuất, kinh doanh phi nông nghiệp không phải là đất thương mại, dịch vụ của đường ph</w:t>
      </w:r>
      <w:r w:rsidRPr="0093298B">
        <w:rPr>
          <w:rFonts w:ascii="Times New Roman" w:hAnsi="Times New Roman" w:cs="Times New Roman"/>
          <w:sz w:val="26"/>
          <w:szCs w:val="26"/>
          <w:lang w:val="en-US"/>
        </w:rPr>
        <w:t>ố</w:t>
      </w:r>
      <w:r w:rsidRPr="0093298B">
        <w:rPr>
          <w:rFonts w:ascii="Times New Roman" w:hAnsi="Times New Roman" w:cs="Times New Roman"/>
          <w:sz w:val="26"/>
          <w:szCs w:val="26"/>
        </w:rPr>
        <w:t xml:space="preserve"> (hoặc đường giao thông chính) tiếp giáp; trường hợp khu công nghiệp, cụm công nghiệp không tiếp giáp với đường phố (hoặc đường giao thông chính) thì áp dụng chung mức giá tại vị trí 4 của đất sản xuất, kinh doanh phi nông nghiệp không phải là đất thương mại, dịch vụ của đường gần nhất và có mức giá cao nhất.</w:t>
      </w:r>
    </w:p>
    <w:p w:rsidR="00AD6118" w:rsidRPr="0093298B" w:rsidRDefault="00AD6118" w:rsidP="00AD6118">
      <w:pPr>
        <w:spacing w:line="312" w:lineRule="auto"/>
        <w:jc w:val="both"/>
        <w:rPr>
          <w:rFonts w:ascii="Times New Roman" w:hAnsi="Times New Roman" w:cs="Times New Roman"/>
          <w:b/>
          <w:sz w:val="26"/>
          <w:szCs w:val="26"/>
        </w:rPr>
      </w:pPr>
      <w:bookmarkStart w:id="30" w:name="dieu_13"/>
      <w:r w:rsidRPr="0093298B">
        <w:rPr>
          <w:rFonts w:ascii="Times New Roman" w:hAnsi="Times New Roman" w:cs="Times New Roman"/>
          <w:b/>
          <w:sz w:val="26"/>
          <w:szCs w:val="26"/>
        </w:rPr>
        <w:t>Điều 13. Khu vực giáp ranh và áp dụng giá đất tại khu vực giáp ranh</w:t>
      </w:r>
      <w:bookmarkEnd w:id="30"/>
    </w:p>
    <w:p w:rsidR="00AD6118" w:rsidRPr="0093298B" w:rsidRDefault="00AD6118" w:rsidP="00AD6118">
      <w:pPr>
        <w:spacing w:line="312" w:lineRule="auto"/>
        <w:jc w:val="both"/>
        <w:rPr>
          <w:rFonts w:ascii="Times New Roman" w:hAnsi="Times New Roman" w:cs="Times New Roman"/>
          <w:sz w:val="26"/>
          <w:szCs w:val="26"/>
        </w:rPr>
      </w:pPr>
      <w:r w:rsidRPr="0093298B">
        <w:rPr>
          <w:rFonts w:ascii="Times New Roman" w:hAnsi="Times New Roman" w:cs="Times New Roman"/>
          <w:sz w:val="26"/>
          <w:szCs w:val="26"/>
        </w:rPr>
        <w:t>Khu vực đất giáp ranh giữa tỉnh Đồng Nai với các tỉnh lân cận được xác định từ đường phân địa giới hành chính vào sâu địa phận của tỉnh Đồng Nai 500 mét đối với các loại đất. Trường hợp đường phân địa giới hành chính là đường giao thông, sông, suối thì phạm vi 500 mét khu vực đất giáp ranh được xác định từ hành lang bảo vệ đường bộ, hành lang bảo vệ đường thủy.</w:t>
      </w:r>
    </w:p>
    <w:p w:rsidR="00AD6118" w:rsidRPr="0093298B" w:rsidRDefault="00AD6118" w:rsidP="00AD6118">
      <w:pPr>
        <w:spacing w:line="312" w:lineRule="auto"/>
        <w:jc w:val="both"/>
        <w:rPr>
          <w:rFonts w:ascii="Times New Roman" w:hAnsi="Times New Roman" w:cs="Times New Roman"/>
          <w:sz w:val="26"/>
          <w:szCs w:val="26"/>
        </w:rPr>
      </w:pPr>
      <w:r w:rsidRPr="0093298B">
        <w:rPr>
          <w:rFonts w:ascii="Times New Roman" w:hAnsi="Times New Roman" w:cs="Times New Roman"/>
          <w:sz w:val="26"/>
          <w:szCs w:val="26"/>
        </w:rPr>
        <w:t>1. Trường hợp thửa đất có một phần diện tích n</w:t>
      </w:r>
      <w:r w:rsidRPr="0093298B">
        <w:rPr>
          <w:rFonts w:ascii="Times New Roman" w:hAnsi="Times New Roman" w:cs="Times New Roman"/>
          <w:sz w:val="26"/>
          <w:szCs w:val="26"/>
          <w:lang w:val="en-US"/>
        </w:rPr>
        <w:t>ằ</w:t>
      </w:r>
      <w:r w:rsidRPr="0093298B">
        <w:rPr>
          <w:rFonts w:ascii="Times New Roman" w:hAnsi="Times New Roman" w:cs="Times New Roman"/>
          <w:sz w:val="26"/>
          <w:szCs w:val="26"/>
        </w:rPr>
        <w:t xml:space="preserve">m trong khu vực đất giáp ranh thì toàn bộ </w:t>
      </w:r>
      <w:r w:rsidRPr="0093298B">
        <w:rPr>
          <w:rFonts w:ascii="Times New Roman" w:hAnsi="Times New Roman" w:cs="Times New Roman"/>
          <w:sz w:val="26"/>
          <w:szCs w:val="26"/>
          <w:lang w:val="en-US"/>
        </w:rPr>
        <w:t>d</w:t>
      </w:r>
      <w:r w:rsidRPr="0093298B">
        <w:rPr>
          <w:rFonts w:ascii="Times New Roman" w:hAnsi="Times New Roman" w:cs="Times New Roman"/>
          <w:sz w:val="26"/>
          <w:szCs w:val="26"/>
        </w:rPr>
        <w:t>iện tích thửa đất đó được xác định thuộc khu vực đất giáp ranh.</w:t>
      </w:r>
    </w:p>
    <w:p w:rsidR="00AD6118" w:rsidRPr="0093298B" w:rsidRDefault="00AD6118" w:rsidP="00AD6118">
      <w:pPr>
        <w:spacing w:line="312" w:lineRule="auto"/>
        <w:jc w:val="both"/>
        <w:rPr>
          <w:rFonts w:ascii="Times New Roman" w:hAnsi="Times New Roman" w:cs="Times New Roman"/>
          <w:sz w:val="26"/>
          <w:szCs w:val="26"/>
        </w:rPr>
      </w:pPr>
      <w:r w:rsidRPr="0093298B">
        <w:rPr>
          <w:rFonts w:ascii="Times New Roman" w:hAnsi="Times New Roman" w:cs="Times New Roman"/>
          <w:sz w:val="26"/>
          <w:szCs w:val="26"/>
        </w:rPr>
        <w:t xml:space="preserve">2. Trường hợp đường phân chia địa giới hành chính là sông, hồ, kênh, </w:t>
      </w:r>
      <w:r w:rsidRPr="0093298B">
        <w:rPr>
          <w:rFonts w:ascii="Times New Roman" w:hAnsi="Times New Roman" w:cs="Times New Roman"/>
          <w:sz w:val="26"/>
          <w:szCs w:val="26"/>
          <w:lang w:val="en-US"/>
        </w:rPr>
        <w:t>đ</w:t>
      </w:r>
      <w:r w:rsidRPr="0093298B">
        <w:rPr>
          <w:rFonts w:ascii="Times New Roman" w:hAnsi="Times New Roman" w:cs="Times New Roman"/>
          <w:sz w:val="26"/>
          <w:szCs w:val="26"/>
        </w:rPr>
        <w:t>ồi, đèo, núi có chiều rộng trên 100 mét thì không xác định khu vực đất giáp ranh.</w:t>
      </w:r>
    </w:p>
    <w:p w:rsidR="00AD6118" w:rsidRPr="0093298B" w:rsidRDefault="00AD6118" w:rsidP="00AD6118">
      <w:pPr>
        <w:spacing w:line="312" w:lineRule="auto"/>
        <w:jc w:val="both"/>
        <w:rPr>
          <w:rFonts w:ascii="Times New Roman" w:hAnsi="Times New Roman" w:cs="Times New Roman"/>
          <w:sz w:val="26"/>
          <w:szCs w:val="26"/>
        </w:rPr>
      </w:pPr>
      <w:r w:rsidRPr="0093298B">
        <w:rPr>
          <w:rFonts w:ascii="Times New Roman" w:hAnsi="Times New Roman" w:cs="Times New Roman"/>
          <w:sz w:val="26"/>
          <w:szCs w:val="26"/>
        </w:rPr>
        <w:t xml:space="preserve">3. Khu vực đất giáp ranh giữa tỉnh Đồng Nai với các tỉnh lân cận chỉ được xem xét, áp dụng trong các trường hợp xác định giá đất theo phương pháp hệ số điều chỉnh giá đất. Khi cần xác định giá </w:t>
      </w:r>
      <w:r w:rsidRPr="0093298B">
        <w:rPr>
          <w:rFonts w:ascii="Times New Roman" w:hAnsi="Times New Roman" w:cs="Times New Roman"/>
          <w:sz w:val="26"/>
          <w:szCs w:val="26"/>
          <w:lang w:val="en-US"/>
        </w:rPr>
        <w:t>đ</w:t>
      </w:r>
      <w:r w:rsidRPr="0093298B">
        <w:rPr>
          <w:rFonts w:ascii="Times New Roman" w:hAnsi="Times New Roman" w:cs="Times New Roman"/>
          <w:sz w:val="26"/>
          <w:szCs w:val="26"/>
        </w:rPr>
        <w:t>ất khu vực giáp ranh giữa tỉnh Đồng Nai với các tỉnh lân cận, Sở Tài nguyên và Môi trường, Sở Tài chính phối hợp với các ngành và các địa phương có liên quan đề xuất mức giá cụ thể trình Ủy ban nhân dân tỉnh quyết định.</w:t>
      </w:r>
    </w:p>
    <w:p w:rsidR="00AD6118" w:rsidRPr="0093298B" w:rsidRDefault="00AD6118" w:rsidP="00AD6118">
      <w:pPr>
        <w:spacing w:line="312" w:lineRule="auto"/>
        <w:jc w:val="both"/>
        <w:rPr>
          <w:rFonts w:ascii="Times New Roman" w:hAnsi="Times New Roman" w:cs="Times New Roman"/>
          <w:b/>
          <w:sz w:val="26"/>
          <w:szCs w:val="26"/>
        </w:rPr>
      </w:pPr>
      <w:bookmarkStart w:id="31" w:name="dieu_14"/>
      <w:r w:rsidRPr="0093298B">
        <w:rPr>
          <w:rFonts w:ascii="Times New Roman" w:hAnsi="Times New Roman" w:cs="Times New Roman"/>
          <w:b/>
          <w:sz w:val="26"/>
          <w:szCs w:val="26"/>
        </w:rPr>
        <w:t>Điều 14. Xác định mức giá của các đường chưa có quy định mức giá cụ thể</w:t>
      </w:r>
      <w:bookmarkEnd w:id="31"/>
    </w:p>
    <w:p w:rsidR="00AD6118" w:rsidRPr="0093298B" w:rsidRDefault="00AD6118" w:rsidP="00AD6118">
      <w:pPr>
        <w:spacing w:line="312" w:lineRule="auto"/>
        <w:jc w:val="both"/>
        <w:rPr>
          <w:rFonts w:ascii="Times New Roman" w:hAnsi="Times New Roman" w:cs="Times New Roman"/>
          <w:sz w:val="26"/>
          <w:szCs w:val="26"/>
        </w:rPr>
      </w:pPr>
      <w:r w:rsidRPr="0093298B">
        <w:rPr>
          <w:rFonts w:ascii="Times New Roman" w:hAnsi="Times New Roman" w:cs="Times New Roman"/>
          <w:sz w:val="26"/>
          <w:szCs w:val="26"/>
        </w:rPr>
        <w:t>1. Đối với đất tại các tuyến đường đã được cơ quan có thẩm quyền đặt tên nhưng chưa quy định mức giá đất cụ thể thì được xác định vị trí theo nguyên tắc quy định tại các điểm b, c, d khoản 1 và điểm b, c, d khoản 2 Điều 7 của quy định này.</w:t>
      </w:r>
    </w:p>
    <w:p w:rsidR="00AD6118" w:rsidRPr="0093298B" w:rsidRDefault="00AD6118" w:rsidP="00AD6118">
      <w:pPr>
        <w:spacing w:line="312" w:lineRule="auto"/>
        <w:jc w:val="both"/>
        <w:rPr>
          <w:rFonts w:ascii="Times New Roman" w:hAnsi="Times New Roman" w:cs="Times New Roman"/>
          <w:sz w:val="26"/>
          <w:szCs w:val="26"/>
        </w:rPr>
      </w:pPr>
      <w:r w:rsidRPr="0093298B">
        <w:rPr>
          <w:rFonts w:ascii="Times New Roman" w:hAnsi="Times New Roman" w:cs="Times New Roman"/>
          <w:sz w:val="26"/>
          <w:szCs w:val="26"/>
        </w:rPr>
        <w:t>2. Đối với đất phi nông nghiệp tại các đoạn đường chưa được quy định mức giá nhưng cùng tuyến và nối tiếp với các đoạn đã đư</w:t>
      </w:r>
      <w:r w:rsidRPr="0093298B">
        <w:rPr>
          <w:rFonts w:ascii="Times New Roman" w:hAnsi="Times New Roman" w:cs="Times New Roman"/>
          <w:sz w:val="26"/>
          <w:szCs w:val="26"/>
          <w:lang w:val="en-US"/>
        </w:rPr>
        <w:t>ợ</w:t>
      </w:r>
      <w:r w:rsidRPr="0093298B">
        <w:rPr>
          <w:rFonts w:ascii="Times New Roman" w:hAnsi="Times New Roman" w:cs="Times New Roman"/>
          <w:sz w:val="26"/>
          <w:szCs w:val="26"/>
        </w:rPr>
        <w:t>c quy định giá đất thì các vị trí thuộc đoạn đường chưa được quy định giá đất áp dụng bằng 80% mức giá từng vị trí tương ứng của đoạn đường n</w:t>
      </w:r>
      <w:r w:rsidRPr="0093298B">
        <w:rPr>
          <w:rFonts w:ascii="Times New Roman" w:hAnsi="Times New Roman" w:cs="Times New Roman"/>
          <w:sz w:val="26"/>
          <w:szCs w:val="26"/>
          <w:lang w:val="en-US"/>
        </w:rPr>
        <w:t>ố</w:t>
      </w:r>
      <w:r w:rsidRPr="0093298B">
        <w:rPr>
          <w:rFonts w:ascii="Times New Roman" w:hAnsi="Times New Roman" w:cs="Times New Roman"/>
          <w:sz w:val="26"/>
          <w:szCs w:val="26"/>
        </w:rPr>
        <w:t>i tiếp đã được quy định giá đất. Trường hợp đoạn đường chưa quy định giá đất liền kề với 2 đoạn đường đã được quy định giá đất (điểm đầu nối đoạn này và điểm cuối nối đoạn kia) thì áp dụng theo đường có mức giá cao hơn.</w:t>
      </w:r>
    </w:p>
    <w:p w:rsidR="00AD6118" w:rsidRPr="0093298B" w:rsidRDefault="00AD6118" w:rsidP="00AD6118">
      <w:pPr>
        <w:spacing w:line="312" w:lineRule="auto"/>
        <w:jc w:val="both"/>
        <w:rPr>
          <w:rFonts w:ascii="Times New Roman" w:hAnsi="Times New Roman" w:cs="Times New Roman"/>
          <w:sz w:val="26"/>
          <w:szCs w:val="26"/>
        </w:rPr>
      </w:pPr>
      <w:bookmarkStart w:id="32" w:name="dieu_15"/>
      <w:r w:rsidRPr="0093298B">
        <w:rPr>
          <w:rFonts w:ascii="Times New Roman" w:hAnsi="Times New Roman" w:cs="Times New Roman"/>
          <w:b/>
          <w:sz w:val="26"/>
          <w:szCs w:val="26"/>
        </w:rPr>
        <w:lastRenderedPageBreak/>
        <w:t>Điều 15.</w:t>
      </w:r>
      <w:bookmarkEnd w:id="32"/>
      <w:r w:rsidRPr="0093298B">
        <w:rPr>
          <w:rFonts w:ascii="Times New Roman" w:hAnsi="Times New Roman" w:cs="Times New Roman"/>
          <w:sz w:val="26"/>
          <w:szCs w:val="26"/>
        </w:rPr>
        <w:t xml:space="preserve"> </w:t>
      </w:r>
      <w:bookmarkStart w:id="33" w:name="dieu_15_name"/>
      <w:r w:rsidRPr="0093298B">
        <w:rPr>
          <w:rFonts w:ascii="Times New Roman" w:hAnsi="Times New Roman" w:cs="Times New Roman"/>
          <w:sz w:val="26"/>
          <w:szCs w:val="26"/>
        </w:rPr>
        <w:t>Giá đất trong bảng giá đất đối với đất sử dụng có thời hạn được tính tương ứng với thời hạn sử dụng đất là 70 năm.</w:t>
      </w:r>
      <w:bookmarkEnd w:id="33"/>
    </w:p>
    <w:p w:rsidR="00AD6118" w:rsidRPr="0093298B" w:rsidRDefault="00AD6118" w:rsidP="00AD6118">
      <w:pPr>
        <w:spacing w:before="120"/>
        <w:jc w:val="center"/>
        <w:rPr>
          <w:rFonts w:ascii="Times New Roman" w:hAnsi="Times New Roman" w:cs="Times New Roman"/>
          <w:b/>
          <w:sz w:val="26"/>
          <w:szCs w:val="26"/>
        </w:rPr>
      </w:pPr>
      <w:bookmarkStart w:id="34" w:name="chuong_5"/>
      <w:r w:rsidRPr="0093298B">
        <w:rPr>
          <w:rFonts w:ascii="Times New Roman" w:hAnsi="Times New Roman" w:cs="Times New Roman"/>
          <w:b/>
          <w:sz w:val="26"/>
          <w:szCs w:val="26"/>
        </w:rPr>
        <w:t>Chương V</w:t>
      </w:r>
      <w:bookmarkEnd w:id="34"/>
    </w:p>
    <w:p w:rsidR="00AD6118" w:rsidRPr="0093298B" w:rsidRDefault="00AD6118" w:rsidP="00AD6118">
      <w:pPr>
        <w:spacing w:before="120"/>
        <w:jc w:val="center"/>
        <w:rPr>
          <w:rFonts w:ascii="Times New Roman" w:hAnsi="Times New Roman" w:cs="Times New Roman"/>
          <w:b/>
          <w:sz w:val="26"/>
          <w:szCs w:val="26"/>
        </w:rPr>
      </w:pPr>
      <w:bookmarkStart w:id="35" w:name="chuong_5_name"/>
      <w:r w:rsidRPr="0093298B">
        <w:rPr>
          <w:rFonts w:ascii="Times New Roman" w:hAnsi="Times New Roman" w:cs="Times New Roman"/>
          <w:b/>
          <w:sz w:val="26"/>
          <w:szCs w:val="26"/>
        </w:rPr>
        <w:t>TỔ CHỨC THỰC HIỆN</w:t>
      </w:r>
      <w:bookmarkEnd w:id="35"/>
    </w:p>
    <w:p w:rsidR="00AD6118" w:rsidRPr="0093298B" w:rsidRDefault="00AD6118" w:rsidP="00AD6118">
      <w:pPr>
        <w:spacing w:line="312" w:lineRule="auto"/>
        <w:jc w:val="both"/>
        <w:rPr>
          <w:rFonts w:ascii="Times New Roman" w:hAnsi="Times New Roman" w:cs="Times New Roman"/>
          <w:sz w:val="26"/>
          <w:szCs w:val="26"/>
        </w:rPr>
      </w:pPr>
      <w:bookmarkStart w:id="36" w:name="dieu_16"/>
      <w:r w:rsidRPr="0093298B">
        <w:rPr>
          <w:rFonts w:ascii="Times New Roman" w:hAnsi="Times New Roman" w:cs="Times New Roman"/>
          <w:b/>
          <w:sz w:val="26"/>
          <w:szCs w:val="26"/>
        </w:rPr>
        <w:t>Điều 16.</w:t>
      </w:r>
      <w:bookmarkEnd w:id="36"/>
      <w:r w:rsidRPr="0093298B">
        <w:rPr>
          <w:rFonts w:ascii="Times New Roman" w:hAnsi="Times New Roman" w:cs="Times New Roman"/>
          <w:b/>
          <w:sz w:val="26"/>
          <w:szCs w:val="26"/>
        </w:rPr>
        <w:t xml:space="preserve"> </w:t>
      </w:r>
      <w:bookmarkStart w:id="37" w:name="dieu_16_name"/>
      <w:r w:rsidRPr="0093298B">
        <w:rPr>
          <w:rFonts w:ascii="Times New Roman" w:hAnsi="Times New Roman" w:cs="Times New Roman"/>
          <w:sz w:val="26"/>
          <w:szCs w:val="26"/>
        </w:rPr>
        <w:t>Giao Giám đốc Sở Tài nguyên và Môi trường tổ chức triển khai thực hiện quy định này.</w:t>
      </w:r>
      <w:bookmarkEnd w:id="37"/>
    </w:p>
    <w:p w:rsidR="00AD6118" w:rsidRPr="0093298B" w:rsidRDefault="00AD6118" w:rsidP="00AD6118">
      <w:pPr>
        <w:spacing w:line="312" w:lineRule="auto"/>
        <w:jc w:val="both"/>
        <w:rPr>
          <w:rFonts w:ascii="Times New Roman" w:hAnsi="Times New Roman" w:cs="Times New Roman"/>
          <w:sz w:val="26"/>
          <w:szCs w:val="26"/>
          <w:lang w:val="en-US"/>
        </w:rPr>
      </w:pPr>
      <w:bookmarkStart w:id="38" w:name="dieu_17"/>
      <w:r w:rsidRPr="0093298B">
        <w:rPr>
          <w:rFonts w:ascii="Times New Roman" w:hAnsi="Times New Roman" w:cs="Times New Roman"/>
          <w:b/>
          <w:sz w:val="26"/>
          <w:szCs w:val="26"/>
        </w:rPr>
        <w:t>Điều 17.</w:t>
      </w:r>
      <w:bookmarkEnd w:id="38"/>
      <w:r w:rsidRPr="0093298B">
        <w:rPr>
          <w:rFonts w:ascii="Times New Roman" w:hAnsi="Times New Roman" w:cs="Times New Roman"/>
          <w:sz w:val="26"/>
          <w:szCs w:val="26"/>
        </w:rPr>
        <w:t xml:space="preserve"> </w:t>
      </w:r>
      <w:bookmarkStart w:id="39" w:name="dieu_17_name"/>
      <w:r w:rsidRPr="0093298B">
        <w:rPr>
          <w:rFonts w:ascii="Times New Roman" w:hAnsi="Times New Roman" w:cs="Times New Roman"/>
          <w:sz w:val="26"/>
          <w:szCs w:val="26"/>
        </w:rPr>
        <w:t>Trong quá trình thực hiện nếu có vướng mắc, Sở Tài nguyên và Môi trường chủ trì phối hợp với các ngành liên quan, UBND các huyện, thành phố Long Khánh và Biên Hòa đề xuất ý kiến trình UBND tỉnh quyết định./.</w:t>
      </w:r>
      <w:bookmarkEnd w:id="39"/>
    </w:p>
    <w:p w:rsidR="00AD6118" w:rsidRPr="0093298B" w:rsidRDefault="00AD6118" w:rsidP="00AD6118">
      <w:pPr>
        <w:spacing w:line="312" w:lineRule="auto"/>
        <w:jc w:val="both"/>
        <w:rPr>
          <w:rFonts w:ascii="Times New Roman" w:hAnsi="Times New Roman" w:cs="Times New Roman"/>
          <w:sz w:val="26"/>
          <w:szCs w:val="26"/>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68"/>
      </w:tblGrid>
      <w:tr w:rsidR="00AD6118" w:rsidRPr="0093298B" w:rsidTr="009E6569">
        <w:trPr>
          <w:jc w:val="center"/>
        </w:trPr>
        <w:tc>
          <w:tcPr>
            <w:tcW w:w="5868" w:type="dxa"/>
            <w:shd w:val="clear" w:color="auto" w:fill="auto"/>
          </w:tcPr>
          <w:p w:rsidR="00AD6118" w:rsidRPr="0093298B" w:rsidRDefault="00AD6118" w:rsidP="009E6569">
            <w:pPr>
              <w:spacing w:after="120"/>
              <w:jc w:val="center"/>
              <w:rPr>
                <w:rFonts w:ascii="Times New Roman" w:hAnsi="Times New Roman" w:cs="Times New Roman"/>
                <w:b/>
                <w:color w:val="FF0000"/>
                <w:sz w:val="26"/>
                <w:szCs w:val="26"/>
                <w:lang w:val="nb-NO"/>
              </w:rPr>
            </w:pPr>
          </w:p>
          <w:p w:rsidR="00AD6118" w:rsidRPr="0093298B" w:rsidRDefault="00AD6118" w:rsidP="009E6569">
            <w:pPr>
              <w:spacing w:after="120"/>
              <w:jc w:val="center"/>
              <w:rPr>
                <w:rFonts w:ascii="Times New Roman" w:hAnsi="Times New Roman" w:cs="Times New Roman"/>
                <w:b/>
                <w:color w:val="FF0000"/>
                <w:sz w:val="26"/>
                <w:szCs w:val="26"/>
                <w:lang w:val="nb-NO"/>
              </w:rPr>
            </w:pPr>
            <w:bookmarkStart w:id="40" w:name="chuong_pl"/>
            <w:r w:rsidRPr="0093298B">
              <w:rPr>
                <w:rFonts w:ascii="Times New Roman" w:hAnsi="Times New Roman" w:cs="Times New Roman"/>
                <w:b/>
                <w:color w:val="FF0000"/>
                <w:sz w:val="26"/>
                <w:szCs w:val="26"/>
                <w:lang w:val="nb-NO"/>
              </w:rPr>
              <w:t>FILE ĐƯỢC ĐÍNH KÈM THEO VĂN BẢN</w:t>
            </w:r>
            <w:bookmarkEnd w:id="40"/>
          </w:p>
          <w:bookmarkStart w:id="41" w:name="_MON_1643181049"/>
          <w:bookmarkStart w:id="42" w:name="_MON_1643181053"/>
          <w:bookmarkEnd w:id="41"/>
          <w:bookmarkEnd w:id="42"/>
          <w:p w:rsidR="00AD6118" w:rsidRPr="0093298B" w:rsidRDefault="00AD6118" w:rsidP="009E6569">
            <w:pPr>
              <w:spacing w:after="120"/>
              <w:jc w:val="center"/>
              <w:rPr>
                <w:rFonts w:ascii="Times New Roman" w:hAnsi="Times New Roman" w:cs="Times New Roman"/>
                <w:b/>
                <w:color w:val="FF0000"/>
                <w:sz w:val="26"/>
                <w:szCs w:val="26"/>
                <w:lang w:val="nb-NO"/>
              </w:rPr>
            </w:pPr>
            <w:r w:rsidRPr="0093298B">
              <w:rPr>
                <w:rFonts w:ascii="Times New Roman" w:hAnsi="Times New Roman" w:cs="Times New Roman"/>
                <w:b/>
                <w:color w:val="FF0000"/>
                <w:sz w:val="26"/>
                <w:szCs w:val="26"/>
                <w:lang w:val="nb-NO"/>
              </w:rPr>
              <w:object w:dxaOrig="1544" w:dyaOrig="10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50.25pt" o:ole="">
                  <v:imagedata r:id="rId4" o:title=""/>
                </v:shape>
                <o:OLEObject Type="Embed" ProgID="Word.Document.8" ShapeID="_x0000_i1025" DrawAspect="Icon" ObjectID="_1710048370" r:id="rId5">
                  <o:FieldCodes>\s</o:FieldCodes>
                </o:OLEObject>
              </w:object>
            </w:r>
          </w:p>
        </w:tc>
      </w:tr>
    </w:tbl>
    <w:p w:rsidR="00AD6118" w:rsidRPr="0093298B" w:rsidRDefault="00AD6118" w:rsidP="00AD6118">
      <w:pPr>
        <w:spacing w:before="120"/>
        <w:rPr>
          <w:rFonts w:ascii="Times New Roman" w:hAnsi="Times New Roman" w:cs="Times New Roman"/>
          <w:sz w:val="26"/>
          <w:szCs w:val="26"/>
          <w:lang w:val="en-US"/>
        </w:rPr>
      </w:pPr>
    </w:p>
    <w:p w:rsidR="00AD6118" w:rsidRPr="0093298B" w:rsidRDefault="00AD6118" w:rsidP="00AD6118">
      <w:pPr>
        <w:spacing w:before="120"/>
        <w:rPr>
          <w:rFonts w:ascii="Times New Roman" w:hAnsi="Times New Roman" w:cs="Times New Roman"/>
          <w:sz w:val="26"/>
          <w:szCs w:val="26"/>
          <w:lang w:val="en-US"/>
        </w:rPr>
      </w:pPr>
    </w:p>
    <w:p w:rsidR="00344A26" w:rsidRDefault="00344A26">
      <w:bookmarkStart w:id="43" w:name="_GoBack"/>
      <w:bookmarkEnd w:id="43"/>
    </w:p>
    <w:sectPr w:rsidR="00344A26" w:rsidSect="00AD6118">
      <w:pgSz w:w="11906" w:h="16838"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6118"/>
    <w:rsid w:val="00344A26"/>
    <w:rsid w:val="00625F9D"/>
    <w:rsid w:val="00AD6118"/>
    <w:rsid w:val="00F56B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6C2F73-DBE1-41DF-80C3-BDD2C9E2B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6118"/>
    <w:pPr>
      <w:widowControl w:val="0"/>
      <w:spacing w:after="0" w:line="240" w:lineRule="auto"/>
    </w:pPr>
    <w:rPr>
      <w:rFonts w:ascii="Tahoma" w:eastAsia="Times New Roman" w:hAnsi="Tahoma" w:cs="Tahoma"/>
      <w:color w:val="000000"/>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Microsoft_Word_97_-_2003_Document1.doc"/><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3872</Words>
  <Characters>22072</Characters>
  <Application>Microsoft Office Word</Application>
  <DocSecurity>0</DocSecurity>
  <Lines>183</Lines>
  <Paragraphs>51</Paragraphs>
  <ScaleCrop>false</ScaleCrop>
  <Company>Microsoft</Company>
  <LinksUpToDate>false</LinksUpToDate>
  <CharactersWithSpaces>25893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Quyết định 49/2019/QĐ-UBND tỉnh Đồng Nai</dc:title>
  <dc:subject/>
  <dc:creator>HSLAWS - VĂN PHÒNG LUẬT SƯ NAM HÀ NỘI</dc:creator>
  <cp:keywords>Quyết định 49/2019/QĐ-UBND tỉnh Đồng Nai</cp:keywords>
  <dc:description>VĂN PHÒNG LUẬT SƯ NAM HÀ NỘI - HSLAWS; Sô 48 Tố Hữu, Trung Văn, Nam Từ Liêm,Hà nội. Điện thoại: 043 724 6666; Di động: 090 574 6666</dc:description>
  <cp:lastModifiedBy>AutoBVT</cp:lastModifiedBy>
  <cp:revision>1</cp:revision>
  <dcterms:created xsi:type="dcterms:W3CDTF">2022-03-29T01:39:00Z</dcterms:created>
  <dcterms:modified xsi:type="dcterms:W3CDTF">2022-03-29T01:40:00Z</dcterms:modified>
  <cp:category>Bảng giá đất</cp:category>
</cp:coreProperties>
</file>