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19"/>
        <w:gridCol w:w="5752"/>
      </w:tblGrid>
      <w:tr w:rsidR="00A601F8" w:rsidRPr="00DA389E" w:rsidTr="00655305">
        <w:tc>
          <w:tcPr>
            <w:tcW w:w="3348" w:type="dxa"/>
          </w:tcPr>
          <w:p w:rsidR="00A601F8" w:rsidRPr="00DA389E" w:rsidRDefault="00A601F8" w:rsidP="00655305">
            <w:pPr>
              <w:spacing w:before="120"/>
              <w:jc w:val="center"/>
              <w:rPr>
                <w:rFonts w:ascii="Times New Roman" w:hAnsi="Times New Roman" w:cs="Times New Roman"/>
                <w:b/>
                <w:sz w:val="26"/>
                <w:szCs w:val="26"/>
              </w:rPr>
            </w:pPr>
            <w:r w:rsidRPr="00DA389E">
              <w:rPr>
                <w:rFonts w:ascii="Times New Roman" w:hAnsi="Times New Roman" w:cs="Times New Roman"/>
                <w:b/>
                <w:sz w:val="26"/>
                <w:szCs w:val="26"/>
              </w:rPr>
              <w:t>ỦY BAN NHÂN DÂN</w:t>
            </w:r>
            <w:r w:rsidRPr="00DA389E">
              <w:rPr>
                <w:rFonts w:ascii="Times New Roman" w:hAnsi="Times New Roman" w:cs="Times New Roman"/>
                <w:b/>
                <w:sz w:val="26"/>
                <w:szCs w:val="26"/>
              </w:rPr>
              <w:br/>
              <w:t>THÀNH PHỐ ĐÀ NẴNG</w:t>
            </w:r>
            <w:r w:rsidRPr="00DA389E">
              <w:rPr>
                <w:rFonts w:ascii="Times New Roman" w:hAnsi="Times New Roman" w:cs="Times New Roman"/>
                <w:b/>
                <w:sz w:val="26"/>
                <w:szCs w:val="26"/>
              </w:rPr>
              <w:br/>
              <w:t>-------</w:t>
            </w:r>
          </w:p>
        </w:tc>
        <w:tc>
          <w:tcPr>
            <w:tcW w:w="5832" w:type="dxa"/>
          </w:tcPr>
          <w:p w:rsidR="00A601F8" w:rsidRPr="00DA389E" w:rsidRDefault="00A601F8" w:rsidP="00655305">
            <w:pPr>
              <w:spacing w:before="120"/>
              <w:jc w:val="center"/>
              <w:rPr>
                <w:rFonts w:ascii="Times New Roman" w:hAnsi="Times New Roman" w:cs="Times New Roman"/>
                <w:sz w:val="26"/>
                <w:szCs w:val="26"/>
              </w:rPr>
            </w:pPr>
            <w:r w:rsidRPr="00DA389E">
              <w:rPr>
                <w:rFonts w:ascii="Times New Roman" w:hAnsi="Times New Roman" w:cs="Times New Roman"/>
                <w:b/>
                <w:sz w:val="26"/>
                <w:szCs w:val="26"/>
              </w:rPr>
              <w:t>CỘNG HÒA XÃ HỘI CHỦ NGHĨA VIỆT NAM</w:t>
            </w:r>
            <w:r w:rsidRPr="00DA389E">
              <w:rPr>
                <w:rFonts w:ascii="Times New Roman" w:hAnsi="Times New Roman" w:cs="Times New Roman"/>
                <w:b/>
                <w:sz w:val="26"/>
                <w:szCs w:val="26"/>
              </w:rPr>
              <w:br/>
              <w:t xml:space="preserve">Độc lập - Tự do - Hạnh phúc </w:t>
            </w:r>
            <w:r w:rsidRPr="00DA389E">
              <w:rPr>
                <w:rFonts w:ascii="Times New Roman" w:hAnsi="Times New Roman" w:cs="Times New Roman"/>
                <w:b/>
                <w:sz w:val="26"/>
                <w:szCs w:val="26"/>
              </w:rPr>
              <w:br/>
              <w:t>---------------</w:t>
            </w:r>
          </w:p>
        </w:tc>
      </w:tr>
      <w:tr w:rsidR="00A601F8" w:rsidRPr="00DA389E" w:rsidTr="00655305">
        <w:tc>
          <w:tcPr>
            <w:tcW w:w="3348" w:type="dxa"/>
          </w:tcPr>
          <w:p w:rsidR="00A601F8" w:rsidRPr="00DA389E" w:rsidRDefault="00A601F8" w:rsidP="00655305">
            <w:pPr>
              <w:spacing w:before="120"/>
              <w:jc w:val="center"/>
              <w:rPr>
                <w:rFonts w:ascii="Times New Roman" w:hAnsi="Times New Roman" w:cs="Times New Roman"/>
                <w:sz w:val="26"/>
                <w:szCs w:val="26"/>
              </w:rPr>
            </w:pPr>
            <w:r w:rsidRPr="00DA389E">
              <w:rPr>
                <w:rFonts w:ascii="Times New Roman" w:hAnsi="Times New Roman" w:cs="Times New Roman"/>
                <w:sz w:val="26"/>
                <w:szCs w:val="26"/>
              </w:rPr>
              <w:t xml:space="preserve">Số: </w:t>
            </w:r>
            <w:r w:rsidRPr="00DA389E">
              <w:rPr>
                <w:rFonts w:ascii="Times New Roman" w:hAnsi="Times New Roman" w:cs="Times New Roman"/>
                <w:sz w:val="26"/>
                <w:szCs w:val="26"/>
                <w:lang w:val="en-US"/>
              </w:rPr>
              <w:t>07</w:t>
            </w:r>
            <w:r w:rsidRPr="00DA389E">
              <w:rPr>
                <w:rFonts w:ascii="Times New Roman" w:hAnsi="Times New Roman" w:cs="Times New Roman"/>
                <w:sz w:val="26"/>
                <w:szCs w:val="26"/>
              </w:rPr>
              <w:t xml:space="preserve">/2021/QĐ-UBND </w:t>
            </w:r>
          </w:p>
        </w:tc>
        <w:tc>
          <w:tcPr>
            <w:tcW w:w="5832" w:type="dxa"/>
          </w:tcPr>
          <w:p w:rsidR="00A601F8" w:rsidRPr="00DA389E" w:rsidRDefault="00A601F8" w:rsidP="00655305">
            <w:pPr>
              <w:spacing w:before="120"/>
              <w:jc w:val="right"/>
              <w:rPr>
                <w:rFonts w:ascii="Times New Roman" w:hAnsi="Times New Roman" w:cs="Times New Roman"/>
                <w:i/>
                <w:sz w:val="26"/>
                <w:szCs w:val="26"/>
              </w:rPr>
            </w:pPr>
            <w:r w:rsidRPr="00DA389E">
              <w:rPr>
                <w:rFonts w:ascii="Times New Roman" w:hAnsi="Times New Roman" w:cs="Times New Roman"/>
                <w:i/>
                <w:sz w:val="26"/>
                <w:szCs w:val="26"/>
              </w:rPr>
              <w:t xml:space="preserve">Đà Nẵng, ngày </w:t>
            </w:r>
            <w:r w:rsidRPr="00DA389E">
              <w:rPr>
                <w:rFonts w:ascii="Times New Roman" w:hAnsi="Times New Roman" w:cs="Times New Roman"/>
                <w:i/>
                <w:sz w:val="26"/>
                <w:szCs w:val="26"/>
                <w:lang w:val="en-US"/>
              </w:rPr>
              <w:t>27</w:t>
            </w:r>
            <w:r w:rsidRPr="00DA389E">
              <w:rPr>
                <w:rFonts w:ascii="Times New Roman" w:hAnsi="Times New Roman" w:cs="Times New Roman"/>
                <w:i/>
                <w:sz w:val="26"/>
                <w:szCs w:val="26"/>
              </w:rPr>
              <w:t xml:space="preserve"> tháng 0</w:t>
            </w:r>
            <w:r w:rsidRPr="00DA389E">
              <w:rPr>
                <w:rFonts w:ascii="Times New Roman" w:hAnsi="Times New Roman" w:cs="Times New Roman"/>
                <w:i/>
                <w:sz w:val="26"/>
                <w:szCs w:val="26"/>
                <w:lang w:val="en-US"/>
              </w:rPr>
              <w:t>3</w:t>
            </w:r>
            <w:r w:rsidRPr="00DA389E">
              <w:rPr>
                <w:rFonts w:ascii="Times New Roman" w:hAnsi="Times New Roman" w:cs="Times New Roman"/>
                <w:i/>
                <w:sz w:val="26"/>
                <w:szCs w:val="26"/>
              </w:rPr>
              <w:t xml:space="preserve"> năm 2021</w:t>
            </w:r>
          </w:p>
        </w:tc>
      </w:tr>
    </w:tbl>
    <w:p w:rsidR="00A601F8" w:rsidRPr="00DA389E" w:rsidRDefault="00A601F8" w:rsidP="00A601F8">
      <w:pPr>
        <w:spacing w:before="120"/>
        <w:rPr>
          <w:rFonts w:ascii="Times New Roman" w:hAnsi="Times New Roman" w:cs="Times New Roman"/>
          <w:sz w:val="26"/>
          <w:szCs w:val="26"/>
          <w:lang w:val="en-US"/>
        </w:rPr>
      </w:pPr>
    </w:p>
    <w:p w:rsidR="00A601F8" w:rsidRPr="00DA389E" w:rsidRDefault="00A601F8" w:rsidP="00A601F8">
      <w:pPr>
        <w:spacing w:before="120"/>
        <w:jc w:val="center"/>
        <w:rPr>
          <w:rFonts w:ascii="Times New Roman" w:hAnsi="Times New Roman" w:cs="Times New Roman"/>
          <w:b/>
          <w:sz w:val="26"/>
          <w:szCs w:val="26"/>
        </w:rPr>
      </w:pPr>
      <w:r w:rsidRPr="00DA389E">
        <w:rPr>
          <w:rFonts w:ascii="Times New Roman" w:hAnsi="Times New Roman" w:cs="Times New Roman"/>
          <w:b/>
          <w:sz w:val="26"/>
          <w:szCs w:val="26"/>
        </w:rPr>
        <w:t>QUYẾT ĐỊNH</w:t>
      </w:r>
    </w:p>
    <w:p w:rsidR="00A601F8" w:rsidRPr="00DA389E" w:rsidRDefault="00A601F8" w:rsidP="00A601F8">
      <w:pPr>
        <w:spacing w:before="120"/>
        <w:jc w:val="center"/>
        <w:rPr>
          <w:rFonts w:ascii="Times New Roman" w:hAnsi="Times New Roman" w:cs="Times New Roman"/>
          <w:sz w:val="26"/>
          <w:szCs w:val="26"/>
        </w:rPr>
      </w:pPr>
      <w:r w:rsidRPr="00DA389E">
        <w:rPr>
          <w:rFonts w:ascii="Times New Roman" w:hAnsi="Times New Roman" w:cs="Times New Roman"/>
          <w:sz w:val="26"/>
          <w:szCs w:val="26"/>
        </w:rPr>
        <w:t>SỬA ĐỔI, BỔ SUNG MỘT SỐ ĐIỀU CỦA QUY ĐỊNH BAN HÀNH KÈM THEO</w:t>
      </w:r>
      <w:r w:rsidRPr="00DA389E">
        <w:rPr>
          <w:rFonts w:ascii="Times New Roman" w:hAnsi="Times New Roman" w:cs="Times New Roman"/>
          <w:sz w:val="26"/>
          <w:szCs w:val="26"/>
          <w:lang w:val="en-US"/>
        </w:rPr>
        <w:t xml:space="preserve"> </w:t>
      </w:r>
      <w:r w:rsidRPr="00DA389E">
        <w:rPr>
          <w:rFonts w:ascii="Times New Roman" w:hAnsi="Times New Roman" w:cs="Times New Roman"/>
          <w:sz w:val="26"/>
          <w:szCs w:val="26"/>
        </w:rPr>
        <w:t>QUYẾT ĐỊNH SỐ 09/2020/QĐ-UBND NGÀY 07/4/2020 CỦA UBND</w:t>
      </w:r>
      <w:r w:rsidRPr="00DA389E">
        <w:rPr>
          <w:rFonts w:ascii="Times New Roman" w:hAnsi="Times New Roman" w:cs="Times New Roman"/>
          <w:sz w:val="26"/>
          <w:szCs w:val="26"/>
          <w:lang w:val="en-US"/>
        </w:rPr>
        <w:t xml:space="preserve"> </w:t>
      </w:r>
      <w:r w:rsidRPr="00DA389E">
        <w:rPr>
          <w:rFonts w:ascii="Times New Roman" w:hAnsi="Times New Roman" w:cs="Times New Roman"/>
          <w:sz w:val="26"/>
          <w:szCs w:val="26"/>
        </w:rPr>
        <w:t>THÀNH PHỐ QUY ĐỊNH BẢNG GIÁ CÁC LOẠI ĐẤT TRÊN ĐỊA BÀN</w:t>
      </w:r>
      <w:r w:rsidRPr="00DA389E">
        <w:rPr>
          <w:rFonts w:ascii="Times New Roman" w:hAnsi="Times New Roman" w:cs="Times New Roman"/>
          <w:sz w:val="26"/>
          <w:szCs w:val="26"/>
          <w:lang w:val="en-US"/>
        </w:rPr>
        <w:t xml:space="preserve"> </w:t>
      </w:r>
      <w:r w:rsidRPr="00DA389E">
        <w:rPr>
          <w:rFonts w:ascii="Times New Roman" w:hAnsi="Times New Roman" w:cs="Times New Roman"/>
          <w:sz w:val="26"/>
          <w:szCs w:val="26"/>
        </w:rPr>
        <w:t>THÀNH PHỐ ĐÀ N</w:t>
      </w:r>
      <w:r w:rsidRPr="00DA389E">
        <w:rPr>
          <w:rFonts w:ascii="Times New Roman" w:hAnsi="Times New Roman" w:cs="Times New Roman"/>
          <w:sz w:val="26"/>
          <w:szCs w:val="26"/>
          <w:lang w:val="en-US"/>
        </w:rPr>
        <w:t>Ẵ</w:t>
      </w:r>
      <w:r w:rsidRPr="00DA389E">
        <w:rPr>
          <w:rFonts w:ascii="Times New Roman" w:hAnsi="Times New Roman" w:cs="Times New Roman"/>
          <w:sz w:val="26"/>
          <w:szCs w:val="26"/>
        </w:rPr>
        <w:t>NG GIAI ĐOẠN 2020-2024</w:t>
      </w:r>
    </w:p>
    <w:p w:rsidR="00A601F8" w:rsidRPr="00DA389E" w:rsidRDefault="00A601F8" w:rsidP="00A601F8">
      <w:pPr>
        <w:spacing w:before="120"/>
        <w:jc w:val="center"/>
        <w:rPr>
          <w:rFonts w:ascii="Times New Roman" w:hAnsi="Times New Roman" w:cs="Times New Roman"/>
          <w:b/>
          <w:sz w:val="26"/>
          <w:szCs w:val="26"/>
        </w:rPr>
      </w:pPr>
      <w:r w:rsidRPr="00DA389E">
        <w:rPr>
          <w:rFonts w:ascii="Times New Roman" w:hAnsi="Times New Roman" w:cs="Times New Roman"/>
          <w:b/>
          <w:sz w:val="26"/>
          <w:szCs w:val="26"/>
        </w:rPr>
        <w:t>ỦY BAN NHÂN DÂN THÀNH PHỐ ĐÀ NẴNG</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Luật Tổ chức chính quyền địa phương ngày 19 tháng 6 năm</w:t>
      </w:r>
      <w:r w:rsidRPr="00DA389E">
        <w:rPr>
          <w:rFonts w:ascii="Times New Roman" w:hAnsi="Times New Roman" w:cs="Times New Roman"/>
          <w:i/>
          <w:sz w:val="26"/>
          <w:szCs w:val="26"/>
          <w:lang w:val="en-US"/>
        </w:rPr>
        <w:t xml:space="preserve"> </w:t>
      </w:r>
      <w:r w:rsidRPr="00DA389E">
        <w:rPr>
          <w:rFonts w:ascii="Times New Roman" w:hAnsi="Times New Roman" w:cs="Times New Roman"/>
          <w:i/>
          <w:sz w:val="26"/>
          <w:szCs w:val="26"/>
        </w:rPr>
        <w:t>2015;</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Luật sửa đổi, bổ sung một số điều của Luật tổ chức chính phủ và Luật tổ chức chính quyền địa phương ngày 22 tháng 11 năm 2019;</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 xml:space="preserve">Căn cứ Luật Đất đai ngày 29 tháng </w:t>
      </w:r>
      <w:r w:rsidRPr="00DA389E">
        <w:rPr>
          <w:rFonts w:ascii="Times New Roman" w:hAnsi="Times New Roman" w:cs="Times New Roman"/>
          <w:i/>
          <w:sz w:val="26"/>
          <w:szCs w:val="26"/>
          <w:lang w:val="en-US"/>
        </w:rPr>
        <w:t xml:space="preserve">11 </w:t>
      </w:r>
      <w:r w:rsidRPr="00DA389E">
        <w:rPr>
          <w:rFonts w:ascii="Times New Roman" w:hAnsi="Times New Roman" w:cs="Times New Roman"/>
          <w:i/>
          <w:sz w:val="26"/>
          <w:szCs w:val="26"/>
        </w:rPr>
        <w:t>năm 2013;</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Nghị định số 44/2014/NĐ-CP ngày 15 tháng 5 năm 2014 của Chính phủ quy định về giá đất;</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Nghị định số 0</w:t>
      </w:r>
      <w:r w:rsidRPr="00DA389E">
        <w:rPr>
          <w:rFonts w:ascii="Times New Roman" w:hAnsi="Times New Roman" w:cs="Times New Roman"/>
          <w:i/>
          <w:sz w:val="26"/>
          <w:szCs w:val="26"/>
          <w:lang w:val="en-US"/>
        </w:rPr>
        <w:t>1</w:t>
      </w:r>
      <w:r w:rsidRPr="00DA389E">
        <w:rPr>
          <w:rFonts w:ascii="Times New Roman" w:hAnsi="Times New Roman" w:cs="Times New Roman"/>
          <w:i/>
          <w:sz w:val="26"/>
          <w:szCs w:val="26"/>
        </w:rPr>
        <w:t>/2017/NĐ-CP ngày 06 tháng 01 năm 2017 của Chính phủ về sửa đổi, bổ sung một số Nghị định quy định chi tiết thi hành Luật đất đai;</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Nghị định số 35/2017</w:t>
      </w:r>
      <w:r w:rsidRPr="00DA389E">
        <w:rPr>
          <w:rFonts w:ascii="Times New Roman" w:hAnsi="Times New Roman" w:cs="Times New Roman"/>
          <w:i/>
          <w:sz w:val="26"/>
          <w:szCs w:val="26"/>
          <w:lang w:val="en-US"/>
        </w:rPr>
        <w:t>/</w:t>
      </w:r>
      <w:r w:rsidRPr="00DA389E">
        <w:rPr>
          <w:rFonts w:ascii="Times New Roman" w:hAnsi="Times New Roman" w:cs="Times New Roman"/>
          <w:i/>
          <w:sz w:val="26"/>
          <w:szCs w:val="26"/>
        </w:rPr>
        <w:t>NĐ-CP ngày 03 tháng 04 năm 2017 của Chính phủ quy định về thu tiền sử dụng đ</w:t>
      </w:r>
      <w:r w:rsidRPr="00DA389E">
        <w:rPr>
          <w:rFonts w:ascii="Times New Roman" w:hAnsi="Times New Roman" w:cs="Times New Roman"/>
          <w:i/>
          <w:sz w:val="26"/>
          <w:szCs w:val="26"/>
          <w:lang w:val="en-US"/>
        </w:rPr>
        <w:t>ất</w:t>
      </w:r>
      <w:r w:rsidRPr="00DA389E">
        <w:rPr>
          <w:rFonts w:ascii="Times New Roman" w:hAnsi="Times New Roman" w:cs="Times New Roman"/>
          <w:i/>
          <w:sz w:val="26"/>
          <w:szCs w:val="26"/>
        </w:rPr>
        <w:t>, thu tiền thuê đất, thuê mặt nước trong khu kinh tế, khu công nghệ cao;</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Nghị định số 96/2019/NĐ-CP ngày 19 tháng 12 năm 2019 của Chính phủ quy định về khung giá đất;</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Thông tư số 36/2014/TT-BTNMT ngày 30 tháng 6 năm 2014 của Bộ trưởng Bộ Tài nguyên và Môi trường quy định chi tiết phương pháp định giá đất; xây dựng, điều chỉnh bảng giá đất; định giá đ</w:t>
      </w:r>
      <w:r w:rsidRPr="00DA389E">
        <w:rPr>
          <w:rFonts w:ascii="Times New Roman" w:hAnsi="Times New Roman" w:cs="Times New Roman"/>
          <w:i/>
          <w:sz w:val="26"/>
          <w:szCs w:val="26"/>
          <w:lang w:val="en-US"/>
        </w:rPr>
        <w:t>ấ</w:t>
      </w:r>
      <w:r w:rsidRPr="00DA389E">
        <w:rPr>
          <w:rFonts w:ascii="Times New Roman" w:hAnsi="Times New Roman" w:cs="Times New Roman"/>
          <w:i/>
          <w:sz w:val="26"/>
          <w:szCs w:val="26"/>
        </w:rPr>
        <w:t>t cụ thể v</w:t>
      </w:r>
      <w:r w:rsidRPr="00DA389E">
        <w:rPr>
          <w:rFonts w:ascii="Times New Roman" w:hAnsi="Times New Roman" w:cs="Times New Roman"/>
          <w:i/>
          <w:sz w:val="26"/>
          <w:szCs w:val="26"/>
          <w:lang w:val="en-US"/>
        </w:rPr>
        <w:t>ề</w:t>
      </w:r>
      <w:r w:rsidRPr="00DA389E">
        <w:rPr>
          <w:rFonts w:ascii="Times New Roman" w:hAnsi="Times New Roman" w:cs="Times New Roman"/>
          <w:i/>
          <w:sz w:val="26"/>
          <w:szCs w:val="26"/>
        </w:rPr>
        <w:t xml:space="preserve"> tư v</w:t>
      </w:r>
      <w:r w:rsidRPr="00DA389E">
        <w:rPr>
          <w:rFonts w:ascii="Times New Roman" w:hAnsi="Times New Roman" w:cs="Times New Roman"/>
          <w:i/>
          <w:sz w:val="26"/>
          <w:szCs w:val="26"/>
          <w:lang w:val="en-US"/>
        </w:rPr>
        <w:t>ấ</w:t>
      </w:r>
      <w:r w:rsidRPr="00DA389E">
        <w:rPr>
          <w:rFonts w:ascii="Times New Roman" w:hAnsi="Times New Roman" w:cs="Times New Roman"/>
          <w:i/>
          <w:sz w:val="26"/>
          <w:szCs w:val="26"/>
        </w:rPr>
        <w:t xml:space="preserve">n xác định giá </w:t>
      </w:r>
      <w:r w:rsidRPr="00DA389E">
        <w:rPr>
          <w:rFonts w:ascii="Times New Roman" w:hAnsi="Times New Roman" w:cs="Times New Roman"/>
          <w:i/>
          <w:sz w:val="26"/>
          <w:szCs w:val="26"/>
          <w:lang w:val="en-US"/>
        </w:rPr>
        <w:t>đấ</w:t>
      </w:r>
      <w:r w:rsidRPr="00DA389E">
        <w:rPr>
          <w:rFonts w:ascii="Times New Roman" w:hAnsi="Times New Roman" w:cs="Times New Roman"/>
          <w:i/>
          <w:sz w:val="26"/>
          <w:szCs w:val="26"/>
        </w:rPr>
        <w:t>t;</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Căn cứ ý kiến của Thường trực Hội đồng nhân dân thành phố Đà Nẵng tại C</w:t>
      </w:r>
      <w:r w:rsidRPr="00DA389E">
        <w:rPr>
          <w:rFonts w:ascii="Times New Roman" w:hAnsi="Times New Roman" w:cs="Times New Roman"/>
          <w:i/>
          <w:sz w:val="26"/>
          <w:szCs w:val="26"/>
          <w:lang w:val="en-US"/>
        </w:rPr>
        <w:t>ô</w:t>
      </w:r>
      <w:r w:rsidRPr="00DA389E">
        <w:rPr>
          <w:rFonts w:ascii="Times New Roman" w:hAnsi="Times New Roman" w:cs="Times New Roman"/>
          <w:i/>
          <w:sz w:val="26"/>
          <w:szCs w:val="26"/>
        </w:rPr>
        <w:t>ng văn số 1212/HĐND-KTNS ngày 26 tháng 3 năm 2021 về việc sửa đổi, bổ sung quy định Bảng gi</w:t>
      </w:r>
      <w:r w:rsidRPr="00DA389E">
        <w:rPr>
          <w:rFonts w:ascii="Times New Roman" w:hAnsi="Times New Roman" w:cs="Times New Roman"/>
          <w:i/>
          <w:sz w:val="26"/>
          <w:szCs w:val="26"/>
          <w:lang w:val="en-US"/>
        </w:rPr>
        <w:t>á</w:t>
      </w:r>
      <w:r w:rsidRPr="00DA389E">
        <w:rPr>
          <w:rFonts w:ascii="Times New Roman" w:hAnsi="Times New Roman" w:cs="Times New Roman"/>
          <w:i/>
          <w:sz w:val="26"/>
          <w:szCs w:val="26"/>
        </w:rPr>
        <w:t xml:space="preserve"> các </w:t>
      </w:r>
      <w:r w:rsidRPr="00DA389E">
        <w:rPr>
          <w:rFonts w:ascii="Times New Roman" w:hAnsi="Times New Roman" w:cs="Times New Roman"/>
          <w:i/>
          <w:sz w:val="26"/>
          <w:szCs w:val="26"/>
          <w:lang w:val="en-US"/>
        </w:rPr>
        <w:t>l</w:t>
      </w:r>
      <w:r w:rsidRPr="00DA389E">
        <w:rPr>
          <w:rFonts w:ascii="Times New Roman" w:hAnsi="Times New Roman" w:cs="Times New Roman"/>
          <w:i/>
          <w:sz w:val="26"/>
          <w:szCs w:val="26"/>
        </w:rPr>
        <w:t>oại đất giai đoạn 2020-2024;</w:t>
      </w:r>
    </w:p>
    <w:p w:rsidR="00A601F8" w:rsidRPr="00DA389E" w:rsidRDefault="00A601F8" w:rsidP="00A601F8">
      <w:pPr>
        <w:spacing w:line="312" w:lineRule="auto"/>
        <w:jc w:val="both"/>
        <w:rPr>
          <w:rFonts w:ascii="Times New Roman" w:hAnsi="Times New Roman" w:cs="Times New Roman"/>
          <w:i/>
          <w:sz w:val="26"/>
          <w:szCs w:val="26"/>
        </w:rPr>
      </w:pPr>
      <w:r w:rsidRPr="00DA389E">
        <w:rPr>
          <w:rFonts w:ascii="Times New Roman" w:hAnsi="Times New Roman" w:cs="Times New Roman"/>
          <w:i/>
          <w:sz w:val="26"/>
          <w:szCs w:val="26"/>
        </w:rPr>
        <w:t>Theo đề nghị của Sở Tài nguyên và Môi trường tại Tờ trình s</w:t>
      </w:r>
      <w:r w:rsidRPr="00DA389E">
        <w:rPr>
          <w:rFonts w:ascii="Times New Roman" w:hAnsi="Times New Roman" w:cs="Times New Roman"/>
          <w:i/>
          <w:sz w:val="26"/>
          <w:szCs w:val="26"/>
          <w:lang w:val="en-US"/>
        </w:rPr>
        <w:t>ố</w:t>
      </w:r>
      <w:r w:rsidRPr="00DA389E">
        <w:rPr>
          <w:rFonts w:ascii="Times New Roman" w:hAnsi="Times New Roman" w:cs="Times New Roman"/>
          <w:i/>
          <w:sz w:val="26"/>
          <w:szCs w:val="26"/>
        </w:rPr>
        <w:t xml:space="preserve"> </w:t>
      </w:r>
      <w:r w:rsidRPr="00DA389E">
        <w:rPr>
          <w:rFonts w:ascii="Times New Roman" w:hAnsi="Times New Roman" w:cs="Times New Roman"/>
          <w:i/>
          <w:sz w:val="26"/>
          <w:szCs w:val="26"/>
          <w:lang w:val="en-US"/>
        </w:rPr>
        <w:t>173/</w:t>
      </w:r>
      <w:r w:rsidRPr="00DA389E">
        <w:rPr>
          <w:rFonts w:ascii="Times New Roman" w:hAnsi="Times New Roman" w:cs="Times New Roman"/>
          <w:i/>
          <w:sz w:val="26"/>
          <w:szCs w:val="26"/>
        </w:rPr>
        <w:t>TTr-</w:t>
      </w:r>
      <w:r w:rsidRPr="00DA389E">
        <w:rPr>
          <w:rFonts w:ascii="Times New Roman" w:hAnsi="Times New Roman" w:cs="Times New Roman"/>
          <w:i/>
          <w:sz w:val="26"/>
          <w:szCs w:val="26"/>
          <w:lang w:val="en-US"/>
        </w:rPr>
        <w:t>S</w:t>
      </w:r>
      <w:r w:rsidRPr="00DA389E">
        <w:rPr>
          <w:rFonts w:ascii="Times New Roman" w:hAnsi="Times New Roman" w:cs="Times New Roman"/>
          <w:i/>
          <w:sz w:val="26"/>
          <w:szCs w:val="26"/>
        </w:rPr>
        <w:t>TNMT ngày</w:t>
      </w:r>
      <w:r w:rsidRPr="00DA389E">
        <w:rPr>
          <w:rFonts w:ascii="Times New Roman" w:hAnsi="Times New Roman" w:cs="Times New Roman"/>
          <w:i/>
          <w:sz w:val="26"/>
          <w:szCs w:val="26"/>
          <w:lang w:val="en-US"/>
        </w:rPr>
        <w:t xml:space="preserve"> 27</w:t>
      </w:r>
      <w:r w:rsidRPr="00DA389E">
        <w:rPr>
          <w:rFonts w:ascii="Times New Roman" w:hAnsi="Times New Roman" w:cs="Times New Roman"/>
          <w:i/>
          <w:sz w:val="26"/>
          <w:szCs w:val="26"/>
        </w:rPr>
        <w:t xml:space="preserve"> tháng 3 năm 2021;</w:t>
      </w:r>
    </w:p>
    <w:p w:rsidR="00A601F8" w:rsidRPr="00DA389E" w:rsidRDefault="00A601F8" w:rsidP="00A601F8">
      <w:pPr>
        <w:spacing w:before="120"/>
        <w:jc w:val="center"/>
        <w:rPr>
          <w:rFonts w:ascii="Times New Roman" w:hAnsi="Times New Roman" w:cs="Times New Roman"/>
          <w:b/>
          <w:sz w:val="26"/>
          <w:szCs w:val="26"/>
        </w:rPr>
      </w:pPr>
      <w:r w:rsidRPr="00DA389E">
        <w:rPr>
          <w:rFonts w:ascii="Times New Roman" w:hAnsi="Times New Roman" w:cs="Times New Roman"/>
          <w:b/>
          <w:sz w:val="26"/>
          <w:szCs w:val="26"/>
        </w:rPr>
        <w:t>QUYẾT ĐỊNH:</w:t>
      </w:r>
    </w:p>
    <w:p w:rsidR="00A601F8" w:rsidRPr="00DA389E" w:rsidRDefault="00A601F8" w:rsidP="00A601F8">
      <w:pPr>
        <w:spacing w:line="312" w:lineRule="auto"/>
        <w:jc w:val="both"/>
        <w:rPr>
          <w:rFonts w:ascii="Times New Roman" w:hAnsi="Times New Roman" w:cs="Times New Roman"/>
          <w:b/>
          <w:sz w:val="26"/>
          <w:szCs w:val="26"/>
        </w:rPr>
      </w:pPr>
      <w:r w:rsidRPr="00DA389E">
        <w:rPr>
          <w:rFonts w:ascii="Times New Roman" w:hAnsi="Times New Roman" w:cs="Times New Roman"/>
          <w:b/>
          <w:sz w:val="26"/>
          <w:szCs w:val="26"/>
        </w:rPr>
        <w:t>Điều 1. Sửa đổi, bổ sung một số điều của Quy định ban hành kèm theo Quyết định số 09/2020/QĐ-UBND ngày 07/4/2020 của UBND thành phố Quy định Bảng giá các loại đất trên địa bàn thành phố Đà Nẵng giai đoạn 2020-2024</w:t>
      </w:r>
    </w:p>
    <w:p w:rsidR="00A601F8" w:rsidRPr="00DA389E" w:rsidRDefault="00A601F8" w:rsidP="00A601F8">
      <w:pPr>
        <w:spacing w:line="312" w:lineRule="auto"/>
        <w:jc w:val="both"/>
        <w:rPr>
          <w:rFonts w:ascii="Times New Roman" w:hAnsi="Times New Roman" w:cs="Times New Roman"/>
          <w:sz w:val="26"/>
          <w:szCs w:val="26"/>
        </w:rPr>
      </w:pPr>
      <w:bookmarkStart w:id="0" w:name="khoan_1"/>
      <w:r w:rsidRPr="00DA389E">
        <w:rPr>
          <w:rFonts w:ascii="Times New Roman" w:hAnsi="Times New Roman" w:cs="Times New Roman"/>
          <w:sz w:val="26"/>
          <w:szCs w:val="26"/>
        </w:rPr>
        <w:t>1. Sửa đổi, bổ sung điểm d khoản 1 Điều 3 như sau:</w:t>
      </w:r>
      <w:bookmarkEnd w:id="0"/>
    </w:p>
    <w:p w:rsidR="00A601F8" w:rsidRPr="00DA389E" w:rsidRDefault="00A601F8" w:rsidP="00A601F8">
      <w:pPr>
        <w:spacing w:line="312" w:lineRule="auto"/>
        <w:jc w:val="both"/>
        <w:rPr>
          <w:rFonts w:ascii="Times New Roman" w:hAnsi="Times New Roman" w:cs="Times New Roman"/>
          <w:sz w:val="26"/>
          <w:szCs w:val="26"/>
          <w:lang w:val="en-US"/>
        </w:rPr>
      </w:pPr>
      <w:r w:rsidRPr="00DA389E">
        <w:rPr>
          <w:rFonts w:ascii="Times New Roman" w:hAnsi="Times New Roman" w:cs="Times New Roman"/>
          <w:sz w:val="26"/>
          <w:szCs w:val="26"/>
        </w:rPr>
        <w:t xml:space="preserve">“d) Căn cứ để xác định vị trí đất là Giấy chứng nhận quyền sử dụng đất; Giấy chứng </w:t>
      </w:r>
      <w:r w:rsidRPr="00DA389E">
        <w:rPr>
          <w:rFonts w:ascii="Times New Roman" w:hAnsi="Times New Roman" w:cs="Times New Roman"/>
          <w:sz w:val="26"/>
          <w:szCs w:val="26"/>
        </w:rPr>
        <w:lastRenderedPageBreak/>
        <w:t>nhận quyền sở hữu nhà ở và quyền sử dụng đất ở; Giấy chứng nhận quyền sử dụng đất, quyền sở hữu nhà ở và tài sản khác g</w:t>
      </w:r>
      <w:r w:rsidRPr="00DA389E">
        <w:rPr>
          <w:rFonts w:ascii="Times New Roman" w:hAnsi="Times New Roman" w:cs="Times New Roman"/>
          <w:sz w:val="26"/>
          <w:szCs w:val="26"/>
          <w:lang w:val="en-US"/>
        </w:rPr>
        <w:t>ắ</w:t>
      </w:r>
      <w:r w:rsidRPr="00DA389E">
        <w:rPr>
          <w:rFonts w:ascii="Times New Roman" w:hAnsi="Times New Roman" w:cs="Times New Roman"/>
          <w:sz w:val="26"/>
          <w:szCs w:val="26"/>
        </w:rPr>
        <w:t>n liền với đất và các giấy t</w:t>
      </w:r>
      <w:r w:rsidRPr="00DA389E">
        <w:rPr>
          <w:rFonts w:ascii="Times New Roman" w:hAnsi="Times New Roman" w:cs="Times New Roman"/>
          <w:sz w:val="26"/>
          <w:szCs w:val="26"/>
          <w:lang w:val="en-US"/>
        </w:rPr>
        <w:t>ờ</w:t>
      </w:r>
      <w:r w:rsidRPr="00DA389E">
        <w:rPr>
          <w:rFonts w:ascii="Times New Roman" w:hAnsi="Times New Roman" w:cs="Times New Roman"/>
          <w:sz w:val="26"/>
          <w:szCs w:val="26"/>
        </w:rPr>
        <w:t xml:space="preserve"> hợp pháp khác. Trường hợp thửa đất không có các giấy tờ nêu trên hoặc thửa đất có kiệt đi ra nhiều đường phố, thì giá đất được xác định theo kiệt của đường phố m</w:t>
      </w:r>
      <w:r w:rsidRPr="00DA389E">
        <w:rPr>
          <w:rFonts w:ascii="Times New Roman" w:hAnsi="Times New Roman" w:cs="Times New Roman"/>
          <w:sz w:val="26"/>
          <w:szCs w:val="26"/>
          <w:lang w:val="en-US"/>
        </w:rPr>
        <w:t>à</w:t>
      </w:r>
      <w:r w:rsidRPr="00DA389E">
        <w:rPr>
          <w:rFonts w:ascii="Times New Roman" w:hAnsi="Times New Roman" w:cs="Times New Roman"/>
          <w:sz w:val="26"/>
          <w:szCs w:val="26"/>
        </w:rPr>
        <w:t xml:space="preserve"> có giá trị thửa đất cao nhất.”</w:t>
      </w:r>
    </w:p>
    <w:p w:rsidR="00A601F8" w:rsidRPr="00DA389E" w:rsidRDefault="00A601F8" w:rsidP="00A601F8">
      <w:pPr>
        <w:spacing w:line="312" w:lineRule="auto"/>
        <w:jc w:val="both"/>
        <w:rPr>
          <w:rFonts w:ascii="Times New Roman" w:hAnsi="Times New Roman" w:cs="Times New Roman"/>
          <w:sz w:val="26"/>
          <w:szCs w:val="26"/>
          <w:lang w:val="en-US"/>
        </w:rPr>
      </w:pPr>
      <w:bookmarkStart w:id="1" w:name="khoan_2"/>
      <w:r w:rsidRPr="00DA389E">
        <w:rPr>
          <w:rFonts w:ascii="Times New Roman" w:hAnsi="Times New Roman" w:cs="Times New Roman"/>
          <w:sz w:val="26"/>
          <w:szCs w:val="26"/>
        </w:rPr>
        <w:t>2. Sửa đổi khoản 2 và bổ sung khoản 3 Điều 10 như sau:</w:t>
      </w:r>
      <w:bookmarkEnd w:id="1"/>
    </w:p>
    <w:p w:rsidR="00A601F8" w:rsidRPr="00DA389E" w:rsidRDefault="00A601F8" w:rsidP="00A601F8">
      <w:pPr>
        <w:spacing w:line="312" w:lineRule="auto"/>
        <w:jc w:val="both"/>
        <w:rPr>
          <w:rFonts w:ascii="Times New Roman" w:hAnsi="Times New Roman" w:cs="Times New Roman"/>
          <w:sz w:val="26"/>
          <w:szCs w:val="26"/>
        </w:rPr>
      </w:pPr>
      <w:bookmarkStart w:id="2" w:name="diem_a_2"/>
      <w:r w:rsidRPr="00DA389E">
        <w:rPr>
          <w:rFonts w:ascii="Times New Roman" w:hAnsi="Times New Roman" w:cs="Times New Roman"/>
          <w:sz w:val="26"/>
          <w:szCs w:val="26"/>
        </w:rPr>
        <w:t>a) Sửa đổi khoản 2 như sau:</w:t>
      </w:r>
      <w:bookmarkEnd w:id="2"/>
    </w:p>
    <w:p w:rsidR="00A601F8" w:rsidRPr="00DA389E" w:rsidRDefault="00A601F8" w:rsidP="00A601F8">
      <w:pPr>
        <w:spacing w:line="312" w:lineRule="auto"/>
        <w:jc w:val="both"/>
        <w:rPr>
          <w:rFonts w:ascii="Times New Roman" w:hAnsi="Times New Roman" w:cs="Times New Roman"/>
          <w:sz w:val="26"/>
          <w:szCs w:val="26"/>
        </w:rPr>
      </w:pPr>
      <w:r w:rsidRPr="00DA389E">
        <w:rPr>
          <w:rFonts w:ascii="Times New Roman" w:hAnsi="Times New Roman" w:cs="Times New Roman"/>
          <w:sz w:val="26"/>
          <w:szCs w:val="26"/>
        </w:rPr>
        <w:t>“2. Đất phi nông nghiệp do cơ sở tôn giáo, tín ngưỡng sử dụng, đất làm nghĩa trang, nghĩa địa, đất sử dụng vào các mục đích công cộng có mục đích kinh doanh (trừ đất bãi xe) được tính bằng giá đất sản xuất kinh doanh phi nông nghiệp (không phải là đất thương mại dịch vụ) cùng vị trí.”</w:t>
      </w:r>
    </w:p>
    <w:p w:rsidR="00A601F8" w:rsidRPr="00DA389E" w:rsidRDefault="00A601F8" w:rsidP="00A601F8">
      <w:pPr>
        <w:spacing w:line="312" w:lineRule="auto"/>
        <w:jc w:val="both"/>
        <w:rPr>
          <w:rFonts w:ascii="Times New Roman" w:hAnsi="Times New Roman" w:cs="Times New Roman"/>
          <w:sz w:val="26"/>
          <w:szCs w:val="26"/>
        </w:rPr>
      </w:pPr>
      <w:bookmarkStart w:id="3" w:name="diem_b_2"/>
      <w:r w:rsidRPr="00DA389E">
        <w:rPr>
          <w:rFonts w:ascii="Times New Roman" w:hAnsi="Times New Roman" w:cs="Times New Roman"/>
          <w:sz w:val="26"/>
          <w:szCs w:val="26"/>
        </w:rPr>
        <w:t>b) Bổ sung khoản 3 vào Điều 10 như sau:</w:t>
      </w:r>
      <w:bookmarkEnd w:id="3"/>
    </w:p>
    <w:p w:rsidR="00A601F8" w:rsidRPr="00DA389E" w:rsidRDefault="00A601F8" w:rsidP="00A601F8">
      <w:pPr>
        <w:spacing w:line="312" w:lineRule="auto"/>
        <w:jc w:val="both"/>
        <w:rPr>
          <w:rFonts w:ascii="Times New Roman" w:hAnsi="Times New Roman" w:cs="Times New Roman"/>
          <w:sz w:val="26"/>
          <w:szCs w:val="26"/>
        </w:rPr>
      </w:pPr>
      <w:r w:rsidRPr="00DA389E">
        <w:rPr>
          <w:rFonts w:ascii="Times New Roman" w:hAnsi="Times New Roman" w:cs="Times New Roman"/>
          <w:sz w:val="26"/>
          <w:szCs w:val="26"/>
        </w:rPr>
        <w:t>“3. Đất sử dụng vào các mục đích công cộng có mục đích kinh doanh (đất bãi xe) được tính bằng 35% giá đất sản xuất lãnh doanh phi nông nghiệp (không phải là đất thương mại dịch vụ) cùng vị trí.”</w:t>
      </w:r>
    </w:p>
    <w:p w:rsidR="00A601F8" w:rsidRPr="00DA389E" w:rsidRDefault="00A601F8" w:rsidP="00A601F8">
      <w:pPr>
        <w:spacing w:line="312" w:lineRule="auto"/>
        <w:jc w:val="both"/>
        <w:rPr>
          <w:rFonts w:ascii="Times New Roman" w:hAnsi="Times New Roman" w:cs="Times New Roman"/>
          <w:sz w:val="26"/>
          <w:szCs w:val="26"/>
        </w:rPr>
      </w:pPr>
      <w:bookmarkStart w:id="4" w:name="khoan_3"/>
      <w:r w:rsidRPr="00DA389E">
        <w:rPr>
          <w:rFonts w:ascii="Times New Roman" w:hAnsi="Times New Roman" w:cs="Times New Roman"/>
          <w:sz w:val="26"/>
          <w:szCs w:val="26"/>
        </w:rPr>
        <w:t>3. Bổ sung, bãi bỏ một số phụ lục giá đất sau đây:</w:t>
      </w:r>
      <w:bookmarkEnd w:id="4"/>
    </w:p>
    <w:p w:rsidR="00A601F8" w:rsidRPr="00DA389E" w:rsidRDefault="00A601F8" w:rsidP="00A601F8">
      <w:pPr>
        <w:spacing w:line="312" w:lineRule="auto"/>
        <w:jc w:val="both"/>
        <w:rPr>
          <w:rFonts w:ascii="Times New Roman" w:hAnsi="Times New Roman" w:cs="Times New Roman"/>
          <w:sz w:val="26"/>
          <w:szCs w:val="26"/>
        </w:rPr>
      </w:pPr>
      <w:r w:rsidRPr="00DA389E">
        <w:rPr>
          <w:rFonts w:ascii="Times New Roman" w:hAnsi="Times New Roman" w:cs="Times New Roman"/>
          <w:sz w:val="26"/>
          <w:szCs w:val="26"/>
        </w:rPr>
        <w:t>Bãi bỏ giá đất tại Phụ lục I, II và III kèm theo Quyết định số 09/2020/QĐ-UBND ngày 07 tháng 4 năm 2020 của UBND thành phố Đà Nẵng, thay bằng giá đất tại các Phụ lục I, II và III kèm theo Quyết định này.</w:t>
      </w:r>
    </w:p>
    <w:p w:rsidR="00A601F8" w:rsidRPr="00DA389E" w:rsidRDefault="00A601F8" w:rsidP="00A601F8">
      <w:pPr>
        <w:spacing w:line="312" w:lineRule="auto"/>
        <w:jc w:val="both"/>
        <w:rPr>
          <w:rFonts w:ascii="Times New Roman" w:hAnsi="Times New Roman" w:cs="Times New Roman"/>
          <w:b/>
          <w:sz w:val="26"/>
          <w:szCs w:val="26"/>
        </w:rPr>
      </w:pPr>
      <w:r w:rsidRPr="00DA389E">
        <w:rPr>
          <w:rFonts w:ascii="Times New Roman" w:hAnsi="Times New Roman" w:cs="Times New Roman"/>
          <w:b/>
          <w:sz w:val="26"/>
          <w:szCs w:val="26"/>
        </w:rPr>
        <w:t>Điều 2. Trách nhiệm tổ chức thực hiện</w:t>
      </w:r>
    </w:p>
    <w:p w:rsidR="00A601F8" w:rsidRPr="00DA389E" w:rsidRDefault="00A601F8" w:rsidP="00A601F8">
      <w:pPr>
        <w:spacing w:line="312" w:lineRule="auto"/>
        <w:jc w:val="both"/>
        <w:rPr>
          <w:rFonts w:ascii="Times New Roman" w:hAnsi="Times New Roman" w:cs="Times New Roman"/>
          <w:sz w:val="26"/>
          <w:szCs w:val="26"/>
        </w:rPr>
      </w:pPr>
      <w:r w:rsidRPr="00DA389E">
        <w:rPr>
          <w:rFonts w:ascii="Times New Roman" w:hAnsi="Times New Roman" w:cs="Times New Roman"/>
          <w:sz w:val="26"/>
          <w:szCs w:val="26"/>
        </w:rPr>
        <w:t>1. Sở Tài nguyên và Môi trường chịu trách nhiệm chủ trì, tổ chức triển khai, hướng dẫn, kiểm tra và đôn đốc việc thực hiện Quyết định này.</w:t>
      </w:r>
    </w:p>
    <w:p w:rsidR="00A601F8" w:rsidRPr="00DA389E" w:rsidRDefault="00A601F8" w:rsidP="00A601F8">
      <w:pPr>
        <w:spacing w:line="312" w:lineRule="auto"/>
        <w:jc w:val="both"/>
        <w:rPr>
          <w:rFonts w:ascii="Times New Roman" w:hAnsi="Times New Roman" w:cs="Times New Roman"/>
          <w:sz w:val="26"/>
          <w:szCs w:val="26"/>
        </w:rPr>
      </w:pPr>
      <w:r w:rsidRPr="00DA389E">
        <w:rPr>
          <w:rFonts w:ascii="Times New Roman" w:hAnsi="Times New Roman" w:cs="Times New Roman"/>
          <w:sz w:val="26"/>
          <w:szCs w:val="26"/>
        </w:rPr>
        <w:t>2. Chánh Văn phòng Ủy ban nhân dân thành phố; Giám đốc các Sở: Tài</w:t>
      </w:r>
      <w:r w:rsidRPr="00DA389E">
        <w:rPr>
          <w:rFonts w:ascii="Times New Roman" w:hAnsi="Times New Roman" w:cs="Times New Roman"/>
          <w:sz w:val="26"/>
          <w:szCs w:val="26"/>
          <w:lang w:val="en-US"/>
        </w:rPr>
        <w:t xml:space="preserve"> </w:t>
      </w:r>
      <w:r w:rsidRPr="00DA389E">
        <w:rPr>
          <w:rFonts w:ascii="Times New Roman" w:hAnsi="Times New Roman" w:cs="Times New Roman"/>
          <w:sz w:val="26"/>
          <w:szCs w:val="26"/>
        </w:rPr>
        <w:t>chính, Xây dựng; Cục trưởng Cục Thuế; Ban Quản lý Khu công nghệ cao và</w:t>
      </w:r>
      <w:r w:rsidRPr="00DA389E">
        <w:rPr>
          <w:rFonts w:ascii="Times New Roman" w:hAnsi="Times New Roman" w:cs="Times New Roman"/>
          <w:sz w:val="26"/>
          <w:szCs w:val="26"/>
          <w:lang w:val="en-US"/>
        </w:rPr>
        <w:t xml:space="preserve"> </w:t>
      </w:r>
      <w:r w:rsidRPr="00DA389E">
        <w:rPr>
          <w:rFonts w:ascii="Times New Roman" w:hAnsi="Times New Roman" w:cs="Times New Roman"/>
          <w:sz w:val="26"/>
          <w:szCs w:val="26"/>
        </w:rPr>
        <w:t>các Khu công nghiệp Đà Nẵng; Chủ tịch UBND các quận, huyện; Thủ trưởng các cơ quan, đơn vị, cá nhân có liên quan chịu trách nhiệm thi hành Quyết định này.</w:t>
      </w:r>
    </w:p>
    <w:p w:rsidR="00A601F8" w:rsidRPr="00DA389E" w:rsidRDefault="00A601F8" w:rsidP="00A601F8">
      <w:pPr>
        <w:spacing w:line="312" w:lineRule="auto"/>
        <w:jc w:val="both"/>
        <w:rPr>
          <w:rFonts w:ascii="Times New Roman" w:hAnsi="Times New Roman" w:cs="Times New Roman"/>
          <w:b/>
          <w:sz w:val="26"/>
          <w:szCs w:val="26"/>
        </w:rPr>
      </w:pPr>
      <w:r w:rsidRPr="00DA389E">
        <w:rPr>
          <w:rFonts w:ascii="Times New Roman" w:hAnsi="Times New Roman" w:cs="Times New Roman"/>
          <w:b/>
          <w:sz w:val="26"/>
          <w:szCs w:val="26"/>
        </w:rPr>
        <w:t>Điều 3. Điều khoản thi hành</w:t>
      </w:r>
    </w:p>
    <w:p w:rsidR="00A601F8" w:rsidRPr="00DA389E" w:rsidRDefault="00A601F8" w:rsidP="00A601F8">
      <w:pPr>
        <w:spacing w:line="312" w:lineRule="auto"/>
        <w:jc w:val="both"/>
        <w:rPr>
          <w:rFonts w:ascii="Times New Roman" w:hAnsi="Times New Roman" w:cs="Times New Roman"/>
          <w:sz w:val="26"/>
          <w:szCs w:val="26"/>
        </w:rPr>
      </w:pPr>
      <w:r w:rsidRPr="00DA389E">
        <w:rPr>
          <w:rFonts w:ascii="Times New Roman" w:hAnsi="Times New Roman" w:cs="Times New Roman"/>
          <w:sz w:val="26"/>
          <w:szCs w:val="26"/>
        </w:rPr>
        <w:t xml:space="preserve">1. Quyết định này có hiệu lực kể từ ngày </w:t>
      </w:r>
      <w:r w:rsidRPr="00DA389E">
        <w:rPr>
          <w:rFonts w:ascii="Times New Roman" w:hAnsi="Times New Roman" w:cs="Times New Roman"/>
          <w:sz w:val="26"/>
          <w:szCs w:val="26"/>
          <w:lang w:val="en-US"/>
        </w:rPr>
        <w:t>08</w:t>
      </w:r>
      <w:r w:rsidRPr="00DA389E">
        <w:rPr>
          <w:rFonts w:ascii="Times New Roman" w:hAnsi="Times New Roman" w:cs="Times New Roman"/>
          <w:sz w:val="26"/>
          <w:szCs w:val="26"/>
        </w:rPr>
        <w:t xml:space="preserve"> tháng 4 năm 2021</w:t>
      </w:r>
    </w:p>
    <w:p w:rsidR="00A601F8" w:rsidRPr="00DA389E" w:rsidRDefault="00A601F8" w:rsidP="00A601F8">
      <w:pPr>
        <w:spacing w:line="312" w:lineRule="auto"/>
        <w:jc w:val="both"/>
        <w:rPr>
          <w:rFonts w:ascii="Times New Roman" w:hAnsi="Times New Roman" w:cs="Times New Roman"/>
          <w:sz w:val="26"/>
          <w:szCs w:val="26"/>
          <w:lang w:val="en-US"/>
        </w:rPr>
      </w:pPr>
      <w:r w:rsidRPr="00DA389E">
        <w:rPr>
          <w:rFonts w:ascii="Times New Roman" w:hAnsi="Times New Roman" w:cs="Times New Roman"/>
          <w:sz w:val="26"/>
          <w:szCs w:val="26"/>
        </w:rPr>
        <w:t>2. Quy định c</w:t>
      </w:r>
      <w:r w:rsidRPr="00DA389E">
        <w:rPr>
          <w:rFonts w:ascii="Times New Roman" w:hAnsi="Times New Roman" w:cs="Times New Roman"/>
          <w:sz w:val="26"/>
          <w:szCs w:val="26"/>
          <w:lang w:val="en-US"/>
        </w:rPr>
        <w:t>huy</w:t>
      </w:r>
      <w:r w:rsidRPr="00DA389E">
        <w:rPr>
          <w:rFonts w:ascii="Times New Roman" w:hAnsi="Times New Roman" w:cs="Times New Roman"/>
          <w:sz w:val="26"/>
          <w:szCs w:val="26"/>
        </w:rPr>
        <w:t>ển tiếp: Các</w:t>
      </w:r>
      <w:r w:rsidRPr="00DA389E">
        <w:rPr>
          <w:rFonts w:ascii="Times New Roman" w:hAnsi="Times New Roman" w:cs="Times New Roman"/>
          <w:sz w:val="26"/>
          <w:szCs w:val="26"/>
          <w:lang w:val="en-US"/>
        </w:rPr>
        <w:t xml:space="preserve"> </w:t>
      </w:r>
      <w:r w:rsidRPr="00DA389E">
        <w:rPr>
          <w:rFonts w:ascii="Times New Roman" w:hAnsi="Times New Roman" w:cs="Times New Roman"/>
          <w:sz w:val="26"/>
          <w:szCs w:val="26"/>
        </w:rPr>
        <w:t>tổ chức, hộ gia đình, cá nhân nộp hồ sơ nhà, đất để cấp Giấy chứng nhận quyền sử dụng đất, nộp các khoản thuế, lệ phí khi chuyển nhượng quyền sử dụng đất và được các cơ quan Nhà nước có thẩm quyền tiếp nhận trước ng</w:t>
      </w:r>
      <w:r w:rsidRPr="00DA389E">
        <w:rPr>
          <w:rFonts w:ascii="Times New Roman" w:hAnsi="Times New Roman" w:cs="Times New Roman"/>
          <w:sz w:val="26"/>
          <w:szCs w:val="26"/>
          <w:lang w:val="en-US"/>
        </w:rPr>
        <w:t>à</w:t>
      </w:r>
      <w:r w:rsidRPr="00DA389E">
        <w:rPr>
          <w:rFonts w:ascii="Times New Roman" w:hAnsi="Times New Roman" w:cs="Times New Roman"/>
          <w:sz w:val="26"/>
          <w:szCs w:val="26"/>
        </w:rPr>
        <w:t>y Quyết định này có hiệu lực thì áp dụng theo quy định tại Quyết định số 09/2020/QĐ-UBND ngày 07 tháng 4 năm 2020 của UBND thành phố Đà Nẵng./.</w:t>
      </w:r>
    </w:p>
    <w:p w:rsidR="00A601F8" w:rsidRPr="00DA389E" w:rsidRDefault="00A601F8" w:rsidP="00A601F8">
      <w:pPr>
        <w:spacing w:line="312" w:lineRule="auto"/>
        <w:jc w:val="both"/>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A601F8" w:rsidRPr="00DA389E" w:rsidTr="00655305">
        <w:tc>
          <w:tcPr>
            <w:tcW w:w="4428" w:type="dxa"/>
          </w:tcPr>
          <w:p w:rsidR="00A601F8" w:rsidRPr="00DA389E" w:rsidRDefault="00A601F8" w:rsidP="00655305">
            <w:pPr>
              <w:spacing w:before="120"/>
              <w:rPr>
                <w:rFonts w:ascii="Times New Roman" w:hAnsi="Times New Roman" w:cs="Times New Roman"/>
                <w:sz w:val="26"/>
                <w:szCs w:val="26"/>
              </w:rPr>
            </w:pPr>
            <w:r w:rsidRPr="00DA389E">
              <w:rPr>
                <w:rFonts w:ascii="Times New Roman" w:hAnsi="Times New Roman" w:cs="Times New Roman"/>
                <w:b/>
                <w:i/>
                <w:sz w:val="26"/>
                <w:szCs w:val="26"/>
              </w:rPr>
              <w:br/>
              <w:t>Nơi nhận:</w:t>
            </w:r>
            <w:r w:rsidRPr="00DA389E">
              <w:rPr>
                <w:rFonts w:ascii="Times New Roman" w:hAnsi="Times New Roman" w:cs="Times New Roman"/>
                <w:b/>
                <w:i/>
                <w:sz w:val="26"/>
                <w:szCs w:val="26"/>
              </w:rPr>
              <w:br/>
            </w:r>
            <w:r w:rsidRPr="00DA389E">
              <w:rPr>
                <w:rFonts w:ascii="Times New Roman" w:hAnsi="Times New Roman" w:cs="Times New Roman"/>
                <w:sz w:val="26"/>
                <w:szCs w:val="26"/>
              </w:rPr>
              <w:t>- Văn phòng Chính phủ;</w:t>
            </w:r>
            <w:r w:rsidRPr="00DA389E">
              <w:rPr>
                <w:rFonts w:ascii="Times New Roman" w:hAnsi="Times New Roman" w:cs="Times New Roman"/>
                <w:sz w:val="26"/>
                <w:szCs w:val="26"/>
              </w:rPr>
              <w:br/>
              <w:t>- Các Bộ: TN&amp;MT, TC, XD, TP;</w:t>
            </w:r>
            <w:r w:rsidRPr="00DA389E">
              <w:rPr>
                <w:rFonts w:ascii="Times New Roman" w:hAnsi="Times New Roman" w:cs="Times New Roman"/>
                <w:sz w:val="26"/>
                <w:szCs w:val="26"/>
              </w:rPr>
              <w:br/>
              <w:t>- TVTU, TT HĐND TP;</w:t>
            </w:r>
            <w:r w:rsidRPr="00DA389E">
              <w:rPr>
                <w:rFonts w:ascii="Times New Roman" w:hAnsi="Times New Roman" w:cs="Times New Roman"/>
                <w:sz w:val="26"/>
                <w:szCs w:val="26"/>
              </w:rPr>
              <w:br/>
            </w:r>
            <w:r w:rsidRPr="00DA389E">
              <w:rPr>
                <w:rFonts w:ascii="Times New Roman" w:hAnsi="Times New Roman" w:cs="Times New Roman"/>
                <w:sz w:val="26"/>
                <w:szCs w:val="26"/>
              </w:rPr>
              <w:lastRenderedPageBreak/>
              <w:t>- Văn phòng: HĐND, UBND TPĐN;</w:t>
            </w:r>
            <w:r w:rsidRPr="00DA389E">
              <w:rPr>
                <w:rFonts w:ascii="Times New Roman" w:hAnsi="Times New Roman" w:cs="Times New Roman"/>
                <w:sz w:val="26"/>
                <w:szCs w:val="26"/>
              </w:rPr>
              <w:br/>
              <w:t>- Cục Kiểm tra văn bản QPPL - Bộ Tư ph</w:t>
            </w:r>
            <w:r w:rsidRPr="00DA389E">
              <w:rPr>
                <w:rFonts w:ascii="Times New Roman" w:hAnsi="Times New Roman" w:cs="Times New Roman"/>
                <w:sz w:val="26"/>
                <w:szCs w:val="26"/>
                <w:lang w:val="en-US"/>
              </w:rPr>
              <w:t>á</w:t>
            </w:r>
            <w:r w:rsidRPr="00DA389E">
              <w:rPr>
                <w:rFonts w:ascii="Times New Roman" w:hAnsi="Times New Roman" w:cs="Times New Roman"/>
                <w:sz w:val="26"/>
                <w:szCs w:val="26"/>
              </w:rPr>
              <w:t>p;</w:t>
            </w:r>
            <w:r w:rsidRPr="00DA389E">
              <w:rPr>
                <w:rFonts w:ascii="Times New Roman" w:hAnsi="Times New Roman" w:cs="Times New Roman"/>
                <w:sz w:val="26"/>
                <w:szCs w:val="26"/>
              </w:rPr>
              <w:br/>
              <w:t>- Chủ tịch v</w:t>
            </w:r>
            <w:r w:rsidRPr="00DA389E">
              <w:rPr>
                <w:rFonts w:ascii="Times New Roman" w:hAnsi="Times New Roman" w:cs="Times New Roman"/>
                <w:sz w:val="26"/>
                <w:szCs w:val="26"/>
                <w:lang w:val="en-US"/>
              </w:rPr>
              <w:t>à</w:t>
            </w:r>
            <w:r w:rsidRPr="00DA389E">
              <w:rPr>
                <w:rFonts w:ascii="Times New Roman" w:hAnsi="Times New Roman" w:cs="Times New Roman"/>
                <w:sz w:val="26"/>
                <w:szCs w:val="26"/>
              </w:rPr>
              <w:t xml:space="preserve"> các Phó Chủ tịch UBND TP;</w:t>
            </w:r>
            <w:r w:rsidRPr="00DA389E">
              <w:rPr>
                <w:rFonts w:ascii="Times New Roman" w:hAnsi="Times New Roman" w:cs="Times New Roman"/>
                <w:sz w:val="26"/>
                <w:szCs w:val="26"/>
              </w:rPr>
              <w:br/>
              <w:t>- Chánh và các Phó Chánh Văn phòng UBND TP;</w:t>
            </w:r>
            <w:r w:rsidRPr="00DA389E">
              <w:rPr>
                <w:rFonts w:ascii="Times New Roman" w:hAnsi="Times New Roman" w:cs="Times New Roman"/>
                <w:sz w:val="26"/>
                <w:szCs w:val="26"/>
              </w:rPr>
              <w:br/>
              <w:t>- Sở Tư pháp;</w:t>
            </w:r>
            <w:r w:rsidRPr="00DA389E">
              <w:rPr>
                <w:rFonts w:ascii="Times New Roman" w:hAnsi="Times New Roman" w:cs="Times New Roman"/>
                <w:sz w:val="26"/>
                <w:szCs w:val="26"/>
              </w:rPr>
              <w:br/>
              <w:t>- Cục Thuế;</w:t>
            </w:r>
            <w:r w:rsidRPr="00DA389E">
              <w:rPr>
                <w:rFonts w:ascii="Times New Roman" w:hAnsi="Times New Roman" w:cs="Times New Roman"/>
                <w:sz w:val="26"/>
                <w:szCs w:val="26"/>
              </w:rPr>
              <w:br/>
              <w:t>- Các Sở, Ban, Ngành, MTTQ, Đoàn thể TP;</w:t>
            </w:r>
            <w:r w:rsidRPr="00DA389E">
              <w:rPr>
                <w:rFonts w:ascii="Times New Roman" w:hAnsi="Times New Roman" w:cs="Times New Roman"/>
                <w:sz w:val="26"/>
                <w:szCs w:val="26"/>
              </w:rPr>
              <w:br/>
              <w:t>- UBND các quận, huyện, xã phường;</w:t>
            </w:r>
            <w:r w:rsidRPr="00DA389E">
              <w:rPr>
                <w:rFonts w:ascii="Times New Roman" w:hAnsi="Times New Roman" w:cs="Times New Roman"/>
                <w:sz w:val="26"/>
                <w:szCs w:val="26"/>
              </w:rPr>
              <w:br/>
              <w:t>- Chi cục Quản lý đất đa</w:t>
            </w:r>
            <w:r w:rsidRPr="00DA389E">
              <w:rPr>
                <w:rFonts w:ascii="Times New Roman" w:hAnsi="Times New Roman" w:cs="Times New Roman"/>
                <w:sz w:val="26"/>
                <w:szCs w:val="26"/>
                <w:lang w:val="en-US"/>
              </w:rPr>
              <w:t>i</w:t>
            </w:r>
            <w:r w:rsidRPr="00DA389E">
              <w:rPr>
                <w:rFonts w:ascii="Times New Roman" w:hAnsi="Times New Roman" w:cs="Times New Roman"/>
                <w:sz w:val="26"/>
                <w:szCs w:val="26"/>
              </w:rPr>
              <w:t>;</w:t>
            </w:r>
            <w:r w:rsidRPr="00DA389E">
              <w:rPr>
                <w:rFonts w:ascii="Times New Roman" w:hAnsi="Times New Roman" w:cs="Times New Roman"/>
                <w:sz w:val="26"/>
                <w:szCs w:val="26"/>
              </w:rPr>
              <w:br/>
              <w:t>- Trung tâm Phát triển quỹ đất;</w:t>
            </w:r>
            <w:r w:rsidRPr="00DA389E">
              <w:rPr>
                <w:rFonts w:ascii="Times New Roman" w:hAnsi="Times New Roman" w:cs="Times New Roman"/>
                <w:sz w:val="26"/>
                <w:szCs w:val="26"/>
              </w:rPr>
              <w:br/>
              <w:t>- Văn phòng Đăng ký đất đai;</w:t>
            </w:r>
            <w:r w:rsidRPr="00DA389E">
              <w:rPr>
                <w:rFonts w:ascii="Times New Roman" w:hAnsi="Times New Roman" w:cs="Times New Roman"/>
                <w:sz w:val="26"/>
                <w:szCs w:val="26"/>
              </w:rPr>
              <w:br/>
              <w:t>- Cổng thông tin điện t</w:t>
            </w:r>
            <w:r w:rsidRPr="00DA389E">
              <w:rPr>
                <w:rFonts w:ascii="Times New Roman" w:hAnsi="Times New Roman" w:cs="Times New Roman"/>
                <w:sz w:val="26"/>
                <w:szCs w:val="26"/>
                <w:lang w:val="en-US"/>
              </w:rPr>
              <w:t>ử</w:t>
            </w:r>
            <w:r w:rsidRPr="00DA389E">
              <w:rPr>
                <w:rFonts w:ascii="Times New Roman" w:hAnsi="Times New Roman" w:cs="Times New Roman"/>
                <w:sz w:val="26"/>
                <w:szCs w:val="26"/>
              </w:rPr>
              <w:t xml:space="preserve"> thành phố;</w:t>
            </w:r>
            <w:r w:rsidRPr="00DA389E">
              <w:rPr>
                <w:rFonts w:ascii="Times New Roman" w:hAnsi="Times New Roman" w:cs="Times New Roman"/>
                <w:sz w:val="26"/>
                <w:szCs w:val="26"/>
              </w:rPr>
              <w:br/>
              <w:t>- Lưu: VT, KTTC (120)</w:t>
            </w:r>
            <w:r w:rsidRPr="00DA389E">
              <w:rPr>
                <w:rFonts w:ascii="Times New Roman" w:hAnsi="Times New Roman" w:cs="Times New Roman"/>
                <w:sz w:val="26"/>
                <w:szCs w:val="26"/>
                <w:lang w:val="en-US"/>
              </w:rPr>
              <w:t>.</w:t>
            </w:r>
          </w:p>
        </w:tc>
        <w:tc>
          <w:tcPr>
            <w:tcW w:w="4428" w:type="dxa"/>
          </w:tcPr>
          <w:p w:rsidR="00A601F8" w:rsidRPr="00DA389E" w:rsidRDefault="00A601F8" w:rsidP="00655305">
            <w:pPr>
              <w:spacing w:before="120"/>
              <w:jc w:val="center"/>
              <w:rPr>
                <w:rFonts w:ascii="Times New Roman" w:hAnsi="Times New Roman" w:cs="Times New Roman"/>
                <w:b/>
                <w:sz w:val="26"/>
                <w:szCs w:val="26"/>
                <w:lang w:val="en-US"/>
              </w:rPr>
            </w:pPr>
            <w:r w:rsidRPr="00DA389E">
              <w:rPr>
                <w:rFonts w:ascii="Times New Roman" w:hAnsi="Times New Roman" w:cs="Times New Roman"/>
                <w:b/>
                <w:sz w:val="26"/>
                <w:szCs w:val="26"/>
                <w:lang w:val="en-US"/>
              </w:rPr>
              <w:lastRenderedPageBreak/>
              <w:t>TM. ỦY BAN NHÂN DÂN</w:t>
            </w:r>
            <w:r w:rsidRPr="00DA389E">
              <w:rPr>
                <w:rFonts w:ascii="Times New Roman" w:hAnsi="Times New Roman" w:cs="Times New Roman"/>
                <w:b/>
                <w:sz w:val="26"/>
                <w:szCs w:val="26"/>
              </w:rPr>
              <w:br/>
              <w:t>CHỦ TỊCH</w:t>
            </w:r>
            <w:r w:rsidRPr="00DA389E">
              <w:rPr>
                <w:rFonts w:ascii="Times New Roman" w:hAnsi="Times New Roman" w:cs="Times New Roman"/>
                <w:b/>
                <w:sz w:val="26"/>
                <w:szCs w:val="26"/>
              </w:rPr>
              <w:br/>
            </w:r>
            <w:r w:rsidRPr="00DA389E">
              <w:rPr>
                <w:rFonts w:ascii="Times New Roman" w:hAnsi="Times New Roman" w:cs="Times New Roman"/>
                <w:b/>
                <w:sz w:val="26"/>
                <w:szCs w:val="26"/>
              </w:rPr>
              <w:br/>
            </w:r>
            <w:r w:rsidRPr="00DA389E">
              <w:rPr>
                <w:rFonts w:ascii="Times New Roman" w:hAnsi="Times New Roman" w:cs="Times New Roman"/>
                <w:b/>
                <w:sz w:val="26"/>
                <w:szCs w:val="26"/>
              </w:rPr>
              <w:br/>
            </w:r>
            <w:r w:rsidRPr="00DA389E">
              <w:rPr>
                <w:rFonts w:ascii="Times New Roman" w:hAnsi="Times New Roman" w:cs="Times New Roman"/>
                <w:b/>
                <w:sz w:val="26"/>
                <w:szCs w:val="26"/>
              </w:rPr>
              <w:br/>
            </w:r>
            <w:r w:rsidRPr="00DA389E">
              <w:rPr>
                <w:rFonts w:ascii="Times New Roman" w:hAnsi="Times New Roman" w:cs="Times New Roman"/>
                <w:b/>
                <w:sz w:val="26"/>
                <w:szCs w:val="26"/>
              </w:rPr>
              <w:lastRenderedPageBreak/>
              <w:br/>
            </w:r>
            <w:r w:rsidRPr="00DA389E">
              <w:rPr>
                <w:rFonts w:ascii="Times New Roman" w:hAnsi="Times New Roman" w:cs="Times New Roman"/>
                <w:b/>
                <w:sz w:val="26"/>
                <w:szCs w:val="26"/>
                <w:lang w:val="en-US"/>
              </w:rPr>
              <w:t>Lê Trung Chinh</w:t>
            </w:r>
          </w:p>
        </w:tc>
      </w:tr>
    </w:tbl>
    <w:p w:rsidR="00A601F8" w:rsidRPr="00DA389E" w:rsidRDefault="00A601F8" w:rsidP="00A601F8">
      <w:pPr>
        <w:spacing w:before="120"/>
        <w:rPr>
          <w:rFonts w:ascii="Times New Roman" w:hAnsi="Times New Roman" w:cs="Times New Roman"/>
          <w:sz w:val="26"/>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A601F8" w:rsidRPr="00DA389E" w:rsidTr="00655305">
        <w:trPr>
          <w:jc w:val="center"/>
        </w:trPr>
        <w:tc>
          <w:tcPr>
            <w:tcW w:w="5868" w:type="dxa"/>
          </w:tcPr>
          <w:p w:rsidR="00A601F8" w:rsidRPr="00DA389E" w:rsidRDefault="00A601F8" w:rsidP="00655305">
            <w:pPr>
              <w:spacing w:before="120"/>
              <w:jc w:val="center"/>
              <w:rPr>
                <w:rFonts w:ascii="Times New Roman" w:hAnsi="Times New Roman" w:cs="Times New Roman"/>
                <w:b/>
                <w:color w:val="FF0000"/>
                <w:sz w:val="26"/>
                <w:szCs w:val="26"/>
                <w:lang w:val="nb-NO"/>
              </w:rPr>
            </w:pPr>
          </w:p>
          <w:p w:rsidR="00A601F8" w:rsidRPr="00DA389E" w:rsidRDefault="00A601F8" w:rsidP="00655305">
            <w:pPr>
              <w:spacing w:before="120"/>
              <w:jc w:val="center"/>
              <w:rPr>
                <w:rFonts w:ascii="Times New Roman" w:hAnsi="Times New Roman" w:cs="Times New Roman"/>
                <w:b/>
                <w:color w:val="FF0000"/>
                <w:sz w:val="26"/>
                <w:szCs w:val="26"/>
                <w:lang w:val="nb-NO"/>
              </w:rPr>
            </w:pPr>
            <w:r w:rsidRPr="00DA389E">
              <w:rPr>
                <w:rFonts w:ascii="Times New Roman" w:hAnsi="Times New Roman" w:cs="Times New Roman"/>
                <w:b/>
                <w:color w:val="FF0000"/>
                <w:sz w:val="26"/>
                <w:szCs w:val="26"/>
                <w:lang w:val="nb-NO"/>
              </w:rPr>
              <w:t>FILE ĐƯỢC ĐÍNH KÈM THEO VĂN BẢN</w:t>
            </w:r>
          </w:p>
          <w:p w:rsidR="00A601F8" w:rsidRPr="00DA389E" w:rsidRDefault="00A601F8" w:rsidP="00655305">
            <w:pPr>
              <w:spacing w:before="120"/>
              <w:jc w:val="center"/>
              <w:rPr>
                <w:rFonts w:ascii="Times New Roman" w:hAnsi="Times New Roman" w:cs="Times New Roman"/>
                <w:b/>
                <w:color w:val="FF0000"/>
                <w:sz w:val="26"/>
                <w:szCs w:val="26"/>
                <w:lang w:val="nb-NO"/>
              </w:rPr>
            </w:pPr>
            <w:r w:rsidRPr="00DA389E">
              <w:rPr>
                <w:rFonts w:ascii="Times New Roman" w:hAnsi="Times New Roman" w:cs="Times New Roman"/>
                <w:b/>
                <w:color w:val="FF0000"/>
                <w:sz w:val="26"/>
                <w:szCs w:val="26"/>
                <w:lang w:val="nb-NO"/>
              </w:rPr>
              <w:object w:dxaOrig="1544"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 o:title=""/>
                </v:shape>
                <o:OLEObject Type="Embed" ProgID="Word.Document.8" ShapeID="_x0000_i1025" DrawAspect="Icon" ObjectID="_1709984561" r:id="rId5">
                  <o:FieldCodes>\s</o:FieldCodes>
                </o:OLEObject>
              </w:object>
            </w:r>
          </w:p>
        </w:tc>
      </w:tr>
    </w:tbl>
    <w:p w:rsidR="00A601F8" w:rsidRPr="00DA389E" w:rsidRDefault="00A601F8" w:rsidP="00A601F8">
      <w:pPr>
        <w:spacing w:before="120"/>
        <w:rPr>
          <w:rFonts w:ascii="Times New Roman" w:hAnsi="Times New Roman" w:cs="Times New Roman"/>
          <w:sz w:val="26"/>
          <w:szCs w:val="26"/>
          <w:lang w:val="en-US"/>
        </w:rPr>
      </w:pPr>
    </w:p>
    <w:p w:rsidR="00A601F8" w:rsidRPr="00DA389E" w:rsidRDefault="00A601F8" w:rsidP="00A601F8">
      <w:pPr>
        <w:spacing w:before="120"/>
        <w:rPr>
          <w:rFonts w:ascii="Times New Roman" w:hAnsi="Times New Roman" w:cs="Times New Roman"/>
          <w:sz w:val="26"/>
          <w:szCs w:val="26"/>
          <w:lang w:val="en-US"/>
        </w:rPr>
      </w:pPr>
    </w:p>
    <w:p w:rsidR="00344A26" w:rsidRDefault="00344A26">
      <w:bookmarkStart w:id="5" w:name="_GoBack"/>
      <w:bookmarkEnd w:id="5"/>
    </w:p>
    <w:sectPr w:rsidR="00344A26" w:rsidSect="00DA389E">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F8"/>
    <w:rsid w:val="00344A26"/>
    <w:rsid w:val="00625F9D"/>
    <w:rsid w:val="00A601F8"/>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9AEC9-B832-49CC-9E00-2B290BB6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F8"/>
    <w:pPr>
      <w:widowControl w:val="0"/>
      <w:spacing w:after="0" w:line="240" w:lineRule="auto"/>
    </w:pPr>
    <w:rPr>
      <w:rFonts w:ascii="Tahoma" w:eastAsia="Times New Roman" w:hAnsi="Tahoma" w:cs="Tahoma"/>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1.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4130</Characters>
  <Application>Microsoft Office Word</Application>
  <DocSecurity>0</DocSecurity>
  <Lines>34</Lines>
  <Paragraphs>9</Paragraphs>
  <ScaleCrop>false</ScaleCrop>
  <Company>Microsoft</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số 07/2021/QĐ-UBND thành phố Đà Nẵng</dc:title>
  <dc:subject/>
  <dc:creator>HSLAWS - VĂN PHÒNG LUẬT SƯ NAM HÀ NỘI</dc:creator>
  <cp:keywords>Quyết định số 07/2021/QĐ-UBND thành phố Đà Nẵng</cp:keywords>
  <dc:description>VĂN PHÒNG LUẬT SƯ NAM HÀ NỘI - HSLAWS; Sô 48 Tố Hữu, Trung Văn, Nam Từ Liêm,Hà nội. Điện thoại: 043 724 6666; Di động: 090 574 6666</dc:description>
  <cp:lastModifiedBy>AutoBVT</cp:lastModifiedBy>
  <cp:revision>1</cp:revision>
  <dcterms:created xsi:type="dcterms:W3CDTF">2022-03-28T07:56:00Z</dcterms:created>
  <dcterms:modified xsi:type="dcterms:W3CDTF">2022-03-28T07:56:00Z</dcterms:modified>
  <cp:category>Bảng giá đất</cp:category>
</cp:coreProperties>
</file>